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48" w:rsidRPr="00951F38" w:rsidRDefault="00B66E48" w:rsidP="00B66E48">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Pr>
          <w:rFonts w:ascii="Calibri" w:hAnsi="Calibri" w:cs="Calibri"/>
          <w:i w:val="0"/>
          <w:color w:val="7F7F7F" w:themeColor="text1" w:themeTint="80"/>
          <w:sz w:val="26"/>
          <w:szCs w:val="26"/>
        </w:rPr>
        <w:t>17 diecisiete de febrero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 . . . . . . . . . . . . . . . . . . . . . . . . . . . . . . . . . . . . . . . . . . . . . . . . . . . . . .   </w:t>
      </w:r>
    </w:p>
    <w:p w:rsidR="00B66E48" w:rsidRPr="00951F38" w:rsidRDefault="00B66E48" w:rsidP="00B66E48">
      <w:pPr>
        <w:rPr>
          <w:rFonts w:ascii="Calibri" w:hAnsi="Calibri" w:cs="Calibri"/>
          <w:color w:val="7F7F7F" w:themeColor="text1" w:themeTint="80"/>
          <w:sz w:val="26"/>
          <w:szCs w:val="26"/>
          <w:lang w:val="es-MX"/>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Pr="00B47033">
        <w:rPr>
          <w:rFonts w:ascii="Calibri" w:hAnsi="Calibri" w:cs="Calibri"/>
          <w:b/>
          <w:color w:val="7F7F7F" w:themeColor="text1" w:themeTint="80"/>
          <w:sz w:val="26"/>
          <w:szCs w:val="26"/>
        </w:rPr>
        <w:t>77</w:t>
      </w:r>
      <w:r>
        <w:rPr>
          <w:rFonts w:ascii="Calibri" w:hAnsi="Calibri" w:cs="Calibri"/>
          <w:b/>
          <w:color w:val="7F7F7F" w:themeColor="text1" w:themeTint="80"/>
          <w:sz w:val="26"/>
          <w:szCs w:val="26"/>
        </w:rPr>
        <w:t>2/2016-JN</w:t>
      </w:r>
      <w:r w:rsidRPr="00951F38">
        <w:rPr>
          <w:rFonts w:ascii="Calibri" w:hAnsi="Calibri" w:cs="Calibri"/>
          <w:color w:val="7F7F7F" w:themeColor="text1" w:themeTint="80"/>
          <w:sz w:val="26"/>
          <w:szCs w:val="26"/>
        </w:rPr>
        <w:t xml:space="preserve">, promovido por el ciudadano </w:t>
      </w:r>
      <w:r w:rsidR="000E44E3">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0E44E3">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 . . . . . . . </w:t>
      </w: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66E48" w:rsidRPr="00951F38" w:rsidRDefault="00B66E48" w:rsidP="00B66E48">
      <w:pPr>
        <w:pStyle w:val="Textoindependiente"/>
        <w:ind w:firstLine="708"/>
        <w:jc w:val="center"/>
        <w:rPr>
          <w:rFonts w:ascii="Calibri" w:hAnsi="Calibri" w:cs="Calibri"/>
          <w:b/>
          <w:bCs/>
          <w:color w:val="7F7F7F" w:themeColor="text1" w:themeTint="80"/>
          <w:sz w:val="26"/>
          <w:szCs w:val="26"/>
        </w:rPr>
      </w:pPr>
    </w:p>
    <w:p w:rsidR="00B66E48" w:rsidRPr="00951F38" w:rsidRDefault="00B66E48" w:rsidP="00B66E48">
      <w:pPr>
        <w:pStyle w:val="Textoindependiente"/>
        <w:rPr>
          <w:rFonts w:ascii="Calibri" w:hAnsi="Calibri" w:cs="Calibri"/>
          <w:b/>
          <w:bCs/>
          <w:color w:val="7F7F7F" w:themeColor="text1" w:themeTint="80"/>
          <w:sz w:val="26"/>
          <w:szCs w:val="26"/>
        </w:rPr>
      </w:pPr>
      <w:bookmarkStart w:id="0" w:name="_GoBack"/>
      <w:bookmarkEnd w:id="0"/>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sidR="008223A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8223AB">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w:t>
      </w:r>
      <w:r w:rsidR="008223AB">
        <w:rPr>
          <w:rFonts w:ascii="Calibri" w:hAnsi="Calibri" w:cs="Calibri"/>
          <w:color w:val="7F7F7F" w:themeColor="text1" w:themeTint="80"/>
          <w:sz w:val="26"/>
          <w:szCs w:val="26"/>
        </w:rPr>
        <w:t>cinc</w:t>
      </w:r>
      <w:r>
        <w:rPr>
          <w:rFonts w:ascii="Calibri" w:hAnsi="Calibri" w:cs="Calibri"/>
          <w:color w:val="7F7F7F" w:themeColor="text1" w:themeTint="80"/>
          <w:sz w:val="26"/>
          <w:szCs w:val="26"/>
        </w:rPr>
        <w:t>o de julio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 . . . . . . . . . . . . . . . </w:t>
      </w:r>
      <w:r w:rsidR="008223AB">
        <w:rPr>
          <w:rFonts w:ascii="Calibri" w:hAnsi="Calibri" w:cs="Calibri"/>
          <w:color w:val="7F7F7F" w:themeColor="text1" w:themeTint="80"/>
          <w:sz w:val="26"/>
          <w:szCs w:val="26"/>
        </w:rPr>
        <w:t xml:space="preserve">. . . . . . . . . . . . </w:t>
      </w:r>
    </w:p>
    <w:p w:rsidR="00B66E48" w:rsidRPr="00951F38" w:rsidRDefault="00B66E48" w:rsidP="00B66E48">
      <w:pPr>
        <w:jc w:val="both"/>
        <w:rPr>
          <w:rFonts w:ascii="Calibri" w:hAnsi="Calibri" w:cs="Calibri"/>
          <w:b/>
          <w:i/>
          <w:iCs/>
          <w:color w:val="7F7F7F" w:themeColor="text1" w:themeTint="80"/>
          <w:sz w:val="26"/>
          <w:szCs w:val="26"/>
          <w:lang w:val="es-MX"/>
        </w:rPr>
      </w:pPr>
    </w:p>
    <w:p w:rsidR="008223AB"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35468</w:t>
      </w:r>
      <w:r w:rsidR="008223AB">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(tres-cinco-cuatro-seis-ocho-</w:t>
      </w:r>
      <w:r w:rsidR="008223AB">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fecha </w:t>
      </w:r>
      <w:r w:rsidR="008223AB">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8223AB">
        <w:rPr>
          <w:rFonts w:ascii="Calibri" w:hAnsi="Calibri" w:cs="Calibri"/>
          <w:color w:val="7F7F7F" w:themeColor="text1" w:themeTint="80"/>
          <w:sz w:val="26"/>
          <w:szCs w:val="26"/>
        </w:rPr>
        <w:t>inc</w:t>
      </w:r>
      <w:r>
        <w:rPr>
          <w:rFonts w:ascii="Calibri" w:hAnsi="Calibri" w:cs="Calibri"/>
          <w:color w:val="7F7F7F" w:themeColor="text1" w:themeTint="80"/>
          <w:sz w:val="26"/>
          <w:szCs w:val="26"/>
        </w:rPr>
        <w:t>o de julio del año 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Pr>
          <w:rFonts w:ascii="Calibri" w:hAnsi="Calibri" w:cs="Calibri"/>
          <w:color w:val="7F7F7F" w:themeColor="text1" w:themeTint="80"/>
          <w:sz w:val="26"/>
          <w:szCs w:val="26"/>
        </w:rPr>
        <w:t xml:space="preserve">20 </w:t>
      </w:r>
    </w:p>
    <w:p w:rsidR="008223AB" w:rsidRPr="00951F38" w:rsidRDefault="008223AB" w:rsidP="008223AB">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772/2016-JN</w:t>
      </w:r>
    </w:p>
    <w:p w:rsidR="008223AB" w:rsidRDefault="008223AB" w:rsidP="00B66E48">
      <w:pPr>
        <w:ind w:firstLine="708"/>
        <w:jc w:val="both"/>
        <w:rPr>
          <w:rFonts w:ascii="Calibri" w:hAnsi="Calibri" w:cs="Calibri"/>
          <w:color w:val="7F7F7F" w:themeColor="text1" w:themeTint="80"/>
          <w:sz w:val="26"/>
          <w:szCs w:val="26"/>
        </w:rPr>
      </w:pPr>
    </w:p>
    <w:p w:rsidR="00B66E48" w:rsidRPr="00951F38" w:rsidRDefault="00B66E48" w:rsidP="008223AB">
      <w:pPr>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veinte) </w:t>
      </w:r>
      <w:r w:rsidRPr="00951F38">
        <w:rPr>
          <w:rFonts w:ascii="Calibri" w:hAnsi="Calibri" w:cs="Calibri"/>
          <w:color w:val="7F7F7F" w:themeColor="text1" w:themeTint="80"/>
          <w:sz w:val="26"/>
          <w:szCs w:val="26"/>
        </w:rPr>
        <w:t xml:space="preserve">merece pleno valor probatorio, conforme lo dispuesto en </w:t>
      </w:r>
      <w:r w:rsidR="008223AB">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aunada la confesión expresa que hizo el enjuiciado, al contestar la demanda, en el sentido de que si levantó el Acta de Infracción combatida</w:t>
      </w:r>
      <w:r>
        <w:rPr>
          <w:rFonts w:ascii="Calibri" w:hAnsi="Calibri"/>
          <w:color w:val="7F7F7F" w:themeColor="text1" w:themeTint="80"/>
          <w:sz w:val="26"/>
          <w:szCs w:val="26"/>
        </w:rPr>
        <w:t>. . . . . . . . . . . . . . . .  . . . . . . . . . . . . . . . . . . .</w:t>
      </w:r>
      <w:r w:rsidR="008223AB">
        <w:rPr>
          <w:rFonts w:ascii="Calibri" w:hAnsi="Calibri"/>
          <w:color w:val="7F7F7F" w:themeColor="text1" w:themeTint="80"/>
          <w:sz w:val="26"/>
          <w:szCs w:val="26"/>
        </w:rPr>
        <w:t xml:space="preserve"> . . . . . . . . . . . . . . . . . . . . . . . . . </w:t>
      </w:r>
    </w:p>
    <w:p w:rsidR="00B66E48" w:rsidRPr="00951F38" w:rsidRDefault="00B66E48" w:rsidP="00B66E48">
      <w:pPr>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0E44E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r w:rsidR="009B74CC">
        <w:rPr>
          <w:rFonts w:ascii="Calibri" w:hAnsi="Calibri" w:cs="Calibri"/>
          <w:color w:val="7F7F7F" w:themeColor="text1" w:themeTint="80"/>
          <w:sz w:val="26"/>
          <w:szCs w:val="26"/>
        </w:rPr>
        <w:t xml:space="preserve">. . </w:t>
      </w:r>
    </w:p>
    <w:p w:rsidR="00B66E48" w:rsidRPr="00951F38" w:rsidRDefault="00B66E48" w:rsidP="00B66E48">
      <w:pPr>
        <w:rPr>
          <w:rFonts w:ascii="Calibri" w:hAnsi="Calibri" w:cs="Calibri"/>
          <w:b/>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0E44E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0E44E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w:t>
      </w:r>
      <w:r w:rsidRPr="00951F38">
        <w:rPr>
          <w:rFonts w:ascii="Calibri" w:hAnsi="Calibri" w:cs="Calibri"/>
          <w:color w:val="7F7F7F" w:themeColor="text1" w:themeTint="80"/>
          <w:sz w:val="26"/>
          <w:szCs w:val="26"/>
        </w:rPr>
        <w:lastRenderedPageBreak/>
        <w:t xml:space="preserve">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0E44E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Miguel Mendoza Ontiveros, Notario Público número 99 noventa y nueve, en legal ejercicio en este Partido Judicial de León, Guanajuato (visible en autos a fojas </w:t>
      </w:r>
      <w:r>
        <w:rPr>
          <w:rFonts w:ascii="Calibri" w:hAnsi="Calibri"/>
          <w:bCs/>
          <w:iCs/>
          <w:color w:val="7F7F7F" w:themeColor="text1" w:themeTint="80"/>
          <w:sz w:val="26"/>
          <w:szCs w:val="26"/>
        </w:rPr>
        <w:t>12 doce a la 18 dieciocho</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0E44E3">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sidR="009B74CC">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sidR="000E44E3">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w:t>
      </w:r>
      <w:r w:rsidR="009B74CC">
        <w:rPr>
          <w:rFonts w:ascii="Calibri" w:hAnsi="Calibri"/>
          <w:bCs/>
          <w:iCs/>
          <w:color w:val="7F7F7F" w:themeColor="text1" w:themeTint="80"/>
          <w:sz w:val="26"/>
          <w:szCs w:val="26"/>
        </w:rPr>
        <w:t>dicha persona moral</w:t>
      </w:r>
      <w:r>
        <w:rPr>
          <w:rFonts w:ascii="Calibri" w:hAnsi="Calibri"/>
          <w:bCs/>
          <w:iCs/>
          <w:color w:val="7F7F7F" w:themeColor="text1" w:themeTint="80"/>
          <w:sz w:val="26"/>
          <w:szCs w:val="26"/>
        </w:rPr>
        <w:t xml:space="preserve">. . . . </w:t>
      </w:r>
      <w:r w:rsidR="009B74CC">
        <w:rPr>
          <w:rFonts w:ascii="Calibri" w:hAnsi="Calibri"/>
          <w:bCs/>
          <w:iCs/>
          <w:color w:val="7F7F7F" w:themeColor="text1" w:themeTint="80"/>
          <w:sz w:val="26"/>
          <w:szCs w:val="26"/>
        </w:rPr>
        <w:t xml:space="preserve">. . . . . . . . . . . . . . . . . . . . . . . . . . . . . . . . . . . . . . . . . . . . . . . . . . . . . </w:t>
      </w:r>
    </w:p>
    <w:p w:rsidR="00B66E48" w:rsidRPr="00951F38" w:rsidRDefault="00B66E48" w:rsidP="00B66E48">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proofErr w:type="gramStart"/>
      <w:r w:rsidRPr="00951F38">
        <w:rPr>
          <w:rFonts w:ascii="Calibri" w:hAnsi="Calibri" w:cs="Calibri"/>
          <w:bCs/>
          <w:iCs/>
          <w:color w:val="7F7F7F" w:themeColor="text1" w:themeTint="80"/>
          <w:sz w:val="26"/>
          <w:szCs w:val="26"/>
        </w:rPr>
        <w:t>planteada</w:t>
      </w:r>
      <w:r w:rsidRPr="00951F38">
        <w:rPr>
          <w:rFonts w:ascii="Calibri" w:hAnsi="Calibri" w:cs="Calibri"/>
          <w:color w:val="7F7F7F" w:themeColor="text1" w:themeTint="80"/>
          <w:sz w:val="26"/>
          <w:szCs w:val="26"/>
        </w:rPr>
        <w:t xml:space="preserve"> .</w:t>
      </w:r>
      <w:proofErr w:type="gramEnd"/>
      <w:r w:rsidRPr="00951F38">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bCs/>
          <w:i/>
          <w:iCs/>
          <w:color w:val="7F7F7F" w:themeColor="text1" w:themeTint="80"/>
          <w:sz w:val="26"/>
          <w:szCs w:val="26"/>
        </w:rPr>
      </w:pPr>
    </w:p>
    <w:p w:rsidR="00B66E48" w:rsidRDefault="00B66E48" w:rsidP="00B66E48">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r w:rsidR="009B74CC">
        <w:rPr>
          <w:rFonts w:ascii="Calibri" w:hAnsi="Calibri" w:cs="Calibri"/>
          <w:bCs/>
          <w:iCs/>
          <w:color w:val="7F7F7F" w:themeColor="text1" w:themeTint="80"/>
          <w:sz w:val="26"/>
          <w:szCs w:val="26"/>
        </w:rPr>
        <w:t>. . . . . . . . .</w:t>
      </w:r>
    </w:p>
    <w:p w:rsidR="00B66E48" w:rsidRPr="003C6136" w:rsidRDefault="00B66E48" w:rsidP="00B66E48">
      <w:pPr>
        <w:pStyle w:val="Sangradetextonormal"/>
        <w:ind w:left="0" w:firstLine="708"/>
        <w:jc w:val="both"/>
        <w:rPr>
          <w:rFonts w:ascii="Calibri" w:hAnsi="Calibri" w:cs="Calibri"/>
          <w:bCs/>
          <w:iCs/>
          <w:color w:val="7F7F7F" w:themeColor="text1" w:themeTint="80"/>
          <w:sz w:val="20"/>
          <w:szCs w:val="20"/>
        </w:rPr>
      </w:pPr>
    </w:p>
    <w:p w:rsidR="00B66E48" w:rsidRPr="009219E8" w:rsidRDefault="00B66E48" w:rsidP="00B66E48">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ello no conlleva a la improcedencia del proceso administrativo; </w:t>
      </w:r>
      <w:r>
        <w:rPr>
          <w:rFonts w:ascii="Calibri" w:hAnsi="Calibri" w:cs="Calibri"/>
          <w:bCs/>
          <w:iCs/>
          <w:color w:val="7F7F7F" w:themeColor="text1" w:themeTint="80"/>
          <w:sz w:val="26"/>
          <w:szCs w:val="26"/>
        </w:rPr>
        <w:t>pues</w:t>
      </w:r>
      <w:r w:rsidRPr="007D58F4">
        <w:rPr>
          <w:rFonts w:ascii="Calibri" w:hAnsi="Calibri" w:cs="Calibri"/>
          <w:bCs/>
          <w:iCs/>
          <w:color w:val="7F7F7F" w:themeColor="text1" w:themeTint="80"/>
          <w:sz w:val="26"/>
          <w:szCs w:val="26"/>
        </w:rPr>
        <w:t xml:space="preserve"> tales 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Pr="007D58F4">
        <w:rPr>
          <w:rFonts w:ascii="Calibri" w:hAnsi="Calibri" w:cs="Calibri"/>
          <w:bCs/>
          <w:iCs/>
          <w:color w:val="7F7F7F" w:themeColor="text1" w:themeTint="80"/>
          <w:sz w:val="26"/>
          <w:szCs w:val="26"/>
        </w:rPr>
        <w:t>”</w:t>
      </w:r>
      <w:r>
        <w:rPr>
          <w:rFonts w:ascii="Calibri" w:hAnsi="Calibri" w:cs="Calibri"/>
          <w:bCs/>
          <w:iCs/>
          <w:color w:val="7F7F7F" w:themeColor="text1" w:themeTint="80"/>
          <w:sz w:val="26"/>
          <w:szCs w:val="26"/>
        </w:rPr>
        <w:t>; aunado a que</w:t>
      </w:r>
      <w:r w:rsidRPr="00030CE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el acta de infracción impugnada, sin duda alguna</w:t>
      </w:r>
      <w:r>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afecta los intereses jurídicos de la representada del actor; al haberse impuesto, como consecuencia de la misma, una sanción </w:t>
      </w:r>
      <w:r>
        <w:rPr>
          <w:rFonts w:ascii="Calibri" w:hAnsi="Calibri" w:cs="Calibri"/>
          <w:bCs/>
          <w:iCs/>
          <w:color w:val="7F7F7F" w:themeColor="text1" w:themeTint="80"/>
          <w:sz w:val="26"/>
          <w:szCs w:val="26"/>
        </w:rPr>
        <w:t xml:space="preserve">a la persona moral que se </w:t>
      </w:r>
      <w:r>
        <w:rPr>
          <w:rFonts w:ascii="Calibri" w:hAnsi="Calibri" w:cs="Calibri"/>
          <w:bCs/>
          <w:iCs/>
          <w:color w:val="7F7F7F" w:themeColor="text1" w:themeTint="80"/>
          <w:sz w:val="26"/>
          <w:szCs w:val="26"/>
        </w:rPr>
        <w:lastRenderedPageBreak/>
        <w:t xml:space="preserve">mencionó como: </w:t>
      </w:r>
      <w:r w:rsidRPr="00923C01">
        <w:rPr>
          <w:rFonts w:ascii="Calibri" w:hAnsi="Calibri" w:cs="Calibri"/>
          <w:bCs/>
          <w:i/>
          <w:iCs/>
          <w:color w:val="7F7F7F" w:themeColor="text1" w:themeTint="80"/>
          <w:sz w:val="26"/>
          <w:szCs w:val="26"/>
        </w:rPr>
        <w:t xml:space="preserve">“Soc. </w:t>
      </w:r>
      <w:proofErr w:type="spellStart"/>
      <w:r w:rsidRPr="00923C01">
        <w:rPr>
          <w:rFonts w:ascii="Calibri" w:hAnsi="Calibri" w:cs="Calibri"/>
          <w:bCs/>
          <w:i/>
          <w:iCs/>
          <w:color w:val="7F7F7F" w:themeColor="text1" w:themeTint="80"/>
          <w:sz w:val="26"/>
          <w:szCs w:val="26"/>
        </w:rPr>
        <w:t>Int</w:t>
      </w:r>
      <w:proofErr w:type="spellEnd"/>
      <w:r w:rsidRPr="00923C01">
        <w:rPr>
          <w:rFonts w:ascii="Calibri" w:hAnsi="Calibri" w:cs="Calibri"/>
          <w:bCs/>
          <w:i/>
          <w:iCs/>
          <w:color w:val="7F7F7F" w:themeColor="text1" w:themeTint="80"/>
          <w:sz w:val="26"/>
          <w:szCs w:val="26"/>
        </w:rPr>
        <w:t xml:space="preserve">. </w:t>
      </w:r>
      <w:proofErr w:type="spellStart"/>
      <w:r w:rsidRPr="00923C01">
        <w:rPr>
          <w:rFonts w:ascii="Calibri" w:hAnsi="Calibri" w:cs="Calibri"/>
          <w:bCs/>
          <w:i/>
          <w:iCs/>
          <w:color w:val="7F7F7F" w:themeColor="text1" w:themeTint="80"/>
          <w:sz w:val="26"/>
          <w:szCs w:val="26"/>
        </w:rPr>
        <w:t>Transp</w:t>
      </w:r>
      <w:proofErr w:type="spellEnd"/>
      <w:r w:rsidRPr="00923C01">
        <w:rPr>
          <w:rFonts w:ascii="Calibri" w:hAnsi="Calibri" w:cs="Calibri"/>
          <w:bCs/>
          <w:i/>
          <w:iCs/>
          <w:color w:val="7F7F7F" w:themeColor="text1" w:themeTint="80"/>
          <w:sz w:val="26"/>
          <w:szCs w:val="26"/>
        </w:rPr>
        <w:t xml:space="preserve">. Pub. Gral. </w:t>
      </w:r>
      <w:proofErr w:type="spellStart"/>
      <w:r w:rsidRPr="00923C01">
        <w:rPr>
          <w:rFonts w:ascii="Calibri" w:hAnsi="Calibri" w:cs="Calibri"/>
          <w:bCs/>
          <w:i/>
          <w:iCs/>
          <w:color w:val="7F7F7F" w:themeColor="text1" w:themeTint="80"/>
          <w:sz w:val="26"/>
          <w:szCs w:val="26"/>
        </w:rPr>
        <w:t>Fco</w:t>
      </w:r>
      <w:proofErr w:type="spellEnd"/>
      <w:r w:rsidRPr="00923C01">
        <w:rPr>
          <w:rFonts w:ascii="Calibri" w:hAnsi="Calibri" w:cs="Calibri"/>
          <w:bCs/>
          <w:i/>
          <w:iCs/>
          <w:color w:val="7F7F7F" w:themeColor="text1" w:themeTint="80"/>
          <w:sz w:val="26"/>
          <w:szCs w:val="26"/>
        </w:rPr>
        <w:t>. Villa S.A. de C.V.”</w:t>
      </w:r>
      <w:r>
        <w:rPr>
          <w:rFonts w:ascii="Calibri" w:hAnsi="Calibri" w:cs="Calibri"/>
          <w:bCs/>
          <w:i/>
          <w:iCs/>
          <w:color w:val="7F7F7F" w:themeColor="text1" w:themeTint="80"/>
          <w:sz w:val="26"/>
          <w:szCs w:val="26"/>
        </w:rPr>
        <w:t>,</w:t>
      </w:r>
      <w:r>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consistente en una multa por la cantidad de </w:t>
      </w:r>
      <w:r>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Pr>
          <w:rFonts w:ascii="Calibri" w:hAnsi="Calibri" w:cs="Calibri"/>
          <w:bCs/>
          <w:iCs/>
          <w:color w:val="7F7F7F" w:themeColor="text1" w:themeTint="80"/>
          <w:sz w:val="26"/>
          <w:szCs w:val="26"/>
        </w:rPr>
        <w:t>identificado con el número 1600494</w:t>
      </w:r>
      <w:r w:rsidR="00A11DD4">
        <w:rPr>
          <w:rFonts w:ascii="Calibri" w:hAnsi="Calibri" w:cs="Calibri"/>
          <w:bCs/>
          <w:iCs/>
          <w:color w:val="7F7F7F" w:themeColor="text1" w:themeTint="80"/>
          <w:sz w:val="26"/>
          <w:szCs w:val="26"/>
        </w:rPr>
        <w:t>1</w:t>
      </w:r>
      <w:r>
        <w:rPr>
          <w:rFonts w:ascii="Calibri" w:hAnsi="Calibri" w:cs="Calibri"/>
          <w:bCs/>
          <w:iCs/>
          <w:color w:val="7F7F7F" w:themeColor="text1" w:themeTint="80"/>
          <w:sz w:val="26"/>
          <w:szCs w:val="26"/>
        </w:rPr>
        <w:t xml:space="preserve"> (uno-seis-cero-</w:t>
      </w:r>
      <w:r w:rsidR="00A11DD4">
        <w:rPr>
          <w:rFonts w:ascii="Calibri" w:hAnsi="Calibri" w:cs="Calibri"/>
          <w:bCs/>
          <w:iCs/>
          <w:color w:val="7F7F7F" w:themeColor="text1" w:themeTint="80"/>
          <w:sz w:val="26"/>
          <w:szCs w:val="26"/>
        </w:rPr>
        <w:t>cer</w:t>
      </w:r>
      <w:r>
        <w:rPr>
          <w:rFonts w:ascii="Calibri" w:hAnsi="Calibri" w:cs="Calibri"/>
          <w:bCs/>
          <w:iCs/>
          <w:color w:val="7F7F7F" w:themeColor="text1" w:themeTint="80"/>
          <w:sz w:val="26"/>
          <w:szCs w:val="26"/>
        </w:rPr>
        <w:t>o-cuatro-nueve-cuatro-</w:t>
      </w:r>
      <w:r w:rsidR="00A11DD4">
        <w:rPr>
          <w:rFonts w:ascii="Calibri" w:hAnsi="Calibri" w:cs="Calibri"/>
          <w:bCs/>
          <w:iCs/>
          <w:color w:val="7F7F7F" w:themeColor="text1" w:themeTint="80"/>
          <w:sz w:val="26"/>
          <w:szCs w:val="26"/>
        </w:rPr>
        <w:t>uno</w:t>
      </w:r>
      <w:r>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de fecha </w:t>
      </w:r>
      <w:r>
        <w:rPr>
          <w:rFonts w:ascii="Calibri" w:hAnsi="Calibri" w:cs="Calibri"/>
          <w:bCs/>
          <w:iCs/>
          <w:color w:val="7F7F7F" w:themeColor="text1" w:themeTint="80"/>
          <w:sz w:val="26"/>
          <w:szCs w:val="26"/>
        </w:rPr>
        <w:t xml:space="preserve">8 ocho de julio </w:t>
      </w:r>
      <w:r w:rsidRPr="007D58F4">
        <w:rPr>
          <w:rFonts w:ascii="Calibri" w:hAnsi="Calibri" w:cs="Calibri"/>
          <w:bCs/>
          <w:iCs/>
          <w:color w:val="7F7F7F" w:themeColor="text1" w:themeTint="80"/>
          <w:sz w:val="26"/>
          <w:szCs w:val="26"/>
        </w:rPr>
        <w:t xml:space="preserve">del año </w:t>
      </w:r>
      <w:r>
        <w:rPr>
          <w:rFonts w:ascii="Calibri" w:hAnsi="Calibri" w:cs="Calibri"/>
          <w:bCs/>
          <w:iCs/>
          <w:color w:val="7F7F7F" w:themeColor="text1" w:themeTint="80"/>
          <w:sz w:val="26"/>
          <w:szCs w:val="26"/>
        </w:rPr>
        <w:t>pasado</w:t>
      </w:r>
      <w:r w:rsidRPr="007D58F4">
        <w:rPr>
          <w:rFonts w:ascii="Calibri" w:hAnsi="Calibri" w:cs="Calibri"/>
          <w:bCs/>
          <w:iCs/>
          <w:color w:val="7F7F7F" w:themeColor="text1" w:themeTint="80"/>
          <w:sz w:val="26"/>
          <w:szCs w:val="26"/>
        </w:rPr>
        <w:t xml:space="preserve"> (palpable, en </w:t>
      </w:r>
      <w:r>
        <w:rPr>
          <w:rFonts w:ascii="Calibri" w:hAnsi="Calibri" w:cs="Calibri"/>
          <w:bCs/>
          <w:iCs/>
          <w:color w:val="7F7F7F" w:themeColor="text1" w:themeTint="80"/>
          <w:sz w:val="26"/>
          <w:szCs w:val="26"/>
        </w:rPr>
        <w:t xml:space="preserve">el expediente en </w:t>
      </w:r>
      <w:r w:rsidRPr="007D58F4">
        <w:rPr>
          <w:rFonts w:ascii="Calibri" w:hAnsi="Calibri" w:cs="Calibri"/>
          <w:bCs/>
          <w:iCs/>
          <w:color w:val="7F7F7F" w:themeColor="text1" w:themeTint="80"/>
          <w:sz w:val="26"/>
          <w:szCs w:val="26"/>
        </w:rPr>
        <w:t xml:space="preserve">copia </w:t>
      </w:r>
      <w:r>
        <w:rPr>
          <w:rFonts w:ascii="Calibri" w:hAnsi="Calibri" w:cs="Calibri"/>
          <w:bCs/>
          <w:iCs/>
          <w:color w:val="7F7F7F" w:themeColor="text1" w:themeTint="80"/>
          <w:sz w:val="26"/>
          <w:szCs w:val="26"/>
        </w:rPr>
        <w:t>certificada</w:t>
      </w:r>
      <w:r w:rsidRPr="007D58F4">
        <w:rPr>
          <w:rFonts w:ascii="Calibri" w:hAnsi="Calibri" w:cs="Calibri"/>
          <w:bCs/>
          <w:iCs/>
          <w:color w:val="7F7F7F" w:themeColor="text1" w:themeTint="80"/>
          <w:sz w:val="26"/>
          <w:szCs w:val="26"/>
        </w:rPr>
        <w:t xml:space="preserve"> a foja </w:t>
      </w:r>
      <w:r>
        <w:rPr>
          <w:rFonts w:ascii="Calibri" w:hAnsi="Calibri" w:cs="Calibri"/>
          <w:bCs/>
          <w:iCs/>
          <w:color w:val="7F7F7F" w:themeColor="text1" w:themeTint="80"/>
          <w:sz w:val="26"/>
          <w:szCs w:val="26"/>
        </w:rPr>
        <w:t>21 veintiuno</w:t>
      </w:r>
      <w:r w:rsidRPr="007D58F4">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sin embargo, tal y como se desprende de la documental aportada por la parte actora, consistente en copia certificada de la tarjeta de circulación expedida por el Gobierno del Estado de Guanajuato número 2868</w:t>
      </w:r>
      <w:r w:rsidR="001614DE">
        <w:rPr>
          <w:rFonts w:ascii="Calibri" w:hAnsi="Calibri" w:cs="Calibri"/>
          <w:bCs/>
          <w:iCs/>
          <w:color w:val="7F7F7F" w:themeColor="text1" w:themeTint="80"/>
          <w:sz w:val="26"/>
          <w:szCs w:val="26"/>
        </w:rPr>
        <w:t>51893</w:t>
      </w:r>
      <w:r>
        <w:rPr>
          <w:rFonts w:ascii="Calibri" w:hAnsi="Calibri" w:cs="Calibri"/>
          <w:bCs/>
          <w:iCs/>
          <w:color w:val="7F7F7F" w:themeColor="text1" w:themeTint="80"/>
          <w:sz w:val="26"/>
          <w:szCs w:val="26"/>
        </w:rPr>
        <w:t xml:space="preserve"> (dos-ocho-seis-</w:t>
      </w:r>
      <w:r w:rsidR="001614DE">
        <w:rPr>
          <w:rFonts w:ascii="Calibri" w:hAnsi="Calibri" w:cs="Calibri"/>
          <w:bCs/>
          <w:iCs/>
          <w:color w:val="7F7F7F" w:themeColor="text1" w:themeTint="80"/>
          <w:sz w:val="26"/>
          <w:szCs w:val="26"/>
        </w:rPr>
        <w:t>ocho-cinco-un</w:t>
      </w:r>
      <w:r>
        <w:rPr>
          <w:rFonts w:ascii="Calibri" w:hAnsi="Calibri" w:cs="Calibri"/>
          <w:bCs/>
          <w:iCs/>
          <w:color w:val="7F7F7F" w:themeColor="text1" w:themeTint="80"/>
          <w:sz w:val="26"/>
          <w:szCs w:val="26"/>
        </w:rPr>
        <w:t>o-</w:t>
      </w:r>
      <w:r w:rsidR="001614DE">
        <w:rPr>
          <w:rFonts w:ascii="Calibri" w:hAnsi="Calibri" w:cs="Calibri"/>
          <w:bCs/>
          <w:iCs/>
          <w:color w:val="7F7F7F" w:themeColor="text1" w:themeTint="80"/>
          <w:sz w:val="26"/>
          <w:szCs w:val="26"/>
        </w:rPr>
        <w:t>ocho-nueve-</w:t>
      </w:r>
      <w:r>
        <w:rPr>
          <w:rFonts w:ascii="Calibri" w:hAnsi="Calibri" w:cs="Calibri"/>
          <w:bCs/>
          <w:iCs/>
          <w:color w:val="7F7F7F" w:themeColor="text1" w:themeTint="80"/>
          <w:sz w:val="26"/>
          <w:szCs w:val="26"/>
        </w:rPr>
        <w:t>tres), a favor de la poderdante del actor, respecto del autobús marca Mercedes Benz, tipo ómnibus, modelo 20</w:t>
      </w:r>
      <w:r w:rsidR="008C09F9">
        <w:rPr>
          <w:rFonts w:ascii="Calibri" w:hAnsi="Calibri" w:cs="Calibri"/>
          <w:bCs/>
          <w:iCs/>
          <w:color w:val="7F7F7F" w:themeColor="text1" w:themeTint="80"/>
          <w:sz w:val="26"/>
          <w:szCs w:val="26"/>
        </w:rPr>
        <w:t>11</w:t>
      </w:r>
      <w:r>
        <w:rPr>
          <w:rFonts w:ascii="Calibri" w:hAnsi="Calibri" w:cs="Calibri"/>
          <w:bCs/>
          <w:iCs/>
          <w:color w:val="7F7F7F" w:themeColor="text1" w:themeTint="80"/>
          <w:sz w:val="26"/>
          <w:szCs w:val="26"/>
        </w:rPr>
        <w:t xml:space="preserve"> dos mil </w:t>
      </w:r>
      <w:r w:rsidR="008C09F9">
        <w:rPr>
          <w:rFonts w:ascii="Calibri" w:hAnsi="Calibri" w:cs="Calibri"/>
          <w:bCs/>
          <w:iCs/>
          <w:color w:val="7F7F7F" w:themeColor="text1" w:themeTint="80"/>
          <w:sz w:val="26"/>
          <w:szCs w:val="26"/>
        </w:rPr>
        <w:t>o</w:t>
      </w:r>
      <w:r>
        <w:rPr>
          <w:rFonts w:ascii="Calibri" w:hAnsi="Calibri" w:cs="Calibri"/>
          <w:bCs/>
          <w:iCs/>
          <w:color w:val="7F7F7F" w:themeColor="text1" w:themeTint="80"/>
          <w:sz w:val="26"/>
          <w:szCs w:val="26"/>
        </w:rPr>
        <w:t>nc</w:t>
      </w:r>
      <w:r w:rsidR="008C09F9">
        <w:rPr>
          <w:rFonts w:ascii="Calibri" w:hAnsi="Calibri" w:cs="Calibri"/>
          <w:bCs/>
          <w:iCs/>
          <w:color w:val="7F7F7F" w:themeColor="text1" w:themeTint="80"/>
          <w:sz w:val="26"/>
          <w:szCs w:val="26"/>
        </w:rPr>
        <w:t>e</w:t>
      </w:r>
      <w:r>
        <w:rPr>
          <w:rFonts w:ascii="Calibri" w:hAnsi="Calibri" w:cs="Calibri"/>
          <w:bCs/>
          <w:iCs/>
          <w:color w:val="7F7F7F" w:themeColor="text1" w:themeTint="80"/>
          <w:sz w:val="26"/>
          <w:szCs w:val="26"/>
        </w:rPr>
        <w:t>, con placas número 74</w:t>
      </w:r>
      <w:r w:rsidR="008C09F9">
        <w:rPr>
          <w:rFonts w:ascii="Calibri" w:hAnsi="Calibri" w:cs="Calibri"/>
          <w:bCs/>
          <w:iCs/>
          <w:color w:val="7F7F7F" w:themeColor="text1" w:themeTint="80"/>
          <w:sz w:val="26"/>
          <w:szCs w:val="26"/>
        </w:rPr>
        <w:t>8049</w:t>
      </w:r>
      <w:r>
        <w:rPr>
          <w:rFonts w:ascii="Calibri" w:hAnsi="Calibri" w:cs="Calibri"/>
          <w:bCs/>
          <w:iCs/>
          <w:color w:val="7F7F7F" w:themeColor="text1" w:themeTint="80"/>
          <w:sz w:val="26"/>
          <w:szCs w:val="26"/>
        </w:rPr>
        <w:t>D y número económico LE 120</w:t>
      </w:r>
      <w:r w:rsidR="006A522B">
        <w:rPr>
          <w:rFonts w:ascii="Calibri" w:hAnsi="Calibri" w:cs="Calibri"/>
          <w:bCs/>
          <w:iCs/>
          <w:color w:val="7F7F7F" w:themeColor="text1" w:themeTint="80"/>
          <w:sz w:val="26"/>
          <w:szCs w:val="26"/>
        </w:rPr>
        <w:t>6</w:t>
      </w:r>
      <w:r>
        <w:rPr>
          <w:rFonts w:ascii="Calibri" w:hAnsi="Calibri" w:cs="Calibri"/>
          <w:bCs/>
          <w:iCs/>
          <w:color w:val="7F7F7F" w:themeColor="text1" w:themeTint="80"/>
          <w:sz w:val="26"/>
          <w:szCs w:val="26"/>
        </w:rPr>
        <w:t xml:space="preserve"> (visible a foja 5 cinco); </w:t>
      </w:r>
      <w:r w:rsidRPr="00AD699A">
        <w:rPr>
          <w:rFonts w:ascii="Calibri" w:hAnsi="Calibri" w:cs="Calibri"/>
          <w:bCs/>
          <w:iCs/>
          <w:color w:val="767171" w:themeColor="background2" w:themeShade="80"/>
          <w:sz w:val="26"/>
          <w:szCs w:val="26"/>
        </w:rPr>
        <w:t xml:space="preserve">se concluye que </w:t>
      </w:r>
      <w:r>
        <w:rPr>
          <w:rFonts w:ascii="Calibri" w:hAnsi="Calibri" w:cs="Calibri"/>
          <w:bCs/>
          <w:iCs/>
          <w:color w:val="7F7F7F" w:themeColor="text1" w:themeTint="80"/>
          <w:sz w:val="26"/>
          <w:szCs w:val="26"/>
        </w:rPr>
        <w:t xml:space="preserve">dicho autobús es propiedad de </w:t>
      </w:r>
      <w:r w:rsidR="000E44E3">
        <w:rPr>
          <w:rFonts w:ascii="Calibri" w:hAnsi="Calibri" w:cs="Calibri"/>
          <w:bCs/>
          <w:iCs/>
          <w:color w:val="7F7F7F" w:themeColor="text1" w:themeTint="80"/>
          <w:sz w:val="26"/>
          <w:szCs w:val="26"/>
        </w:rPr>
        <w:t>*****</w:t>
      </w:r>
      <w:r>
        <w:rPr>
          <w:rFonts w:ascii="Calibri" w:hAnsi="Calibri" w:cs="Calibri"/>
          <w:bCs/>
          <w:i/>
          <w:iCs/>
          <w:color w:val="7F7F7F" w:themeColor="text1" w:themeTint="80"/>
          <w:sz w:val="26"/>
          <w:szCs w:val="26"/>
        </w:rPr>
        <w:t xml:space="preserve">, </w:t>
      </w:r>
      <w:r>
        <w:rPr>
          <w:rFonts w:ascii="Calibri" w:hAnsi="Calibri" w:cs="Calibri"/>
          <w:bCs/>
          <w:iCs/>
          <w:color w:val="7F7F7F" w:themeColor="text1" w:themeTint="80"/>
          <w:sz w:val="26"/>
          <w:szCs w:val="26"/>
        </w:rPr>
        <w:t xml:space="preserve">y por ende afecta su esfera jurídica, pues se le retiró una de las placas de circulación de dicha unidad destinada a la prestación del servicio público de transporte de esta ciudad; por lo que con ello, sin duda, se afecta la debida circulación de dicha unidad; </w:t>
      </w:r>
      <w:r w:rsidRPr="004F4BF0">
        <w:rPr>
          <w:rFonts w:ascii="Calibri" w:hAnsi="Calibri" w:cs="Calibri"/>
          <w:bCs/>
          <w:iCs/>
          <w:color w:val="767171" w:themeColor="background2" w:themeShade="80"/>
          <w:sz w:val="26"/>
          <w:szCs w:val="26"/>
        </w:rPr>
        <w:t xml:space="preserve">luego entonces, </w:t>
      </w:r>
      <w:r>
        <w:rPr>
          <w:rFonts w:ascii="Calibri" w:hAnsi="Calibri" w:cs="Calibri"/>
          <w:bCs/>
          <w:iCs/>
          <w:color w:val="767171" w:themeColor="background2" w:themeShade="80"/>
          <w:sz w:val="26"/>
          <w:szCs w:val="26"/>
        </w:rPr>
        <w:t>la persona moral denominada:</w:t>
      </w:r>
      <w:r>
        <w:rPr>
          <w:rFonts w:ascii="Calibri" w:hAnsi="Calibri" w:cs="Calibri"/>
          <w:bCs/>
          <w:iCs/>
          <w:color w:val="7F7F7F" w:themeColor="text1" w:themeTint="80"/>
          <w:sz w:val="26"/>
          <w:szCs w:val="26"/>
        </w:rPr>
        <w:t xml:space="preserve"> </w:t>
      </w:r>
      <w:r w:rsidR="000E44E3">
        <w:rPr>
          <w:rFonts w:ascii="Calibri" w:hAnsi="Calibri" w:cs="Calibri"/>
          <w:bCs/>
          <w:i/>
          <w:iCs/>
          <w:color w:val="7F7F7F" w:themeColor="text1" w:themeTint="80"/>
          <w:sz w:val="26"/>
          <w:szCs w:val="26"/>
        </w:rPr>
        <w:t>*****</w:t>
      </w:r>
      <w:r w:rsidRPr="004F4BF0">
        <w:rPr>
          <w:rFonts w:ascii="Calibri" w:hAnsi="Calibri" w:cs="Calibri"/>
          <w:bCs/>
          <w:i/>
          <w:iCs/>
          <w:color w:val="7F7F7F" w:themeColor="text1" w:themeTint="80"/>
          <w:sz w:val="26"/>
          <w:szCs w:val="26"/>
        </w:rPr>
        <w:t>,</w:t>
      </w:r>
      <w:r>
        <w:rPr>
          <w:rFonts w:ascii="Calibri" w:hAnsi="Calibri" w:cs="Calibri"/>
          <w:bCs/>
          <w:iCs/>
          <w:color w:val="7F7F7F" w:themeColor="text1" w:themeTint="80"/>
          <w:sz w:val="26"/>
          <w:szCs w:val="26"/>
        </w:rPr>
        <w:t xml:space="preserve"> </w:t>
      </w:r>
      <w:r w:rsidRPr="004F4BF0">
        <w:rPr>
          <w:rFonts w:ascii="Calibri" w:hAnsi="Calibri" w:cs="Calibri"/>
          <w:bCs/>
          <w:iCs/>
          <w:color w:val="767171" w:themeColor="background2" w:themeShade="80"/>
          <w:sz w:val="26"/>
          <w:szCs w:val="26"/>
        </w:rPr>
        <w:t xml:space="preserve">cuenta con interés jurídico y </w:t>
      </w:r>
      <w:r>
        <w:rPr>
          <w:rFonts w:ascii="Calibri" w:hAnsi="Calibri" w:cs="Calibri"/>
          <w:bCs/>
          <w:iCs/>
          <w:color w:val="7F7F7F" w:themeColor="text1" w:themeTint="80"/>
          <w:sz w:val="26"/>
          <w:szCs w:val="26"/>
        </w:rPr>
        <w:t xml:space="preserve">se encuentra legitimada para promover el presente proceso. . . . . . . . . . . . . . . . </w:t>
      </w:r>
      <w:r w:rsidRPr="009219E8">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 </w:t>
      </w:r>
      <w:r w:rsidR="006A522B">
        <w:rPr>
          <w:rFonts w:ascii="Calibri" w:hAnsi="Calibri" w:cs="Calibri"/>
          <w:color w:val="767171" w:themeColor="background2" w:themeShade="80"/>
          <w:sz w:val="26"/>
          <w:szCs w:val="26"/>
        </w:rPr>
        <w:t>. . . . . . . . . . . . . . . . . . . . . .</w:t>
      </w:r>
    </w:p>
    <w:p w:rsidR="00B66E48" w:rsidRDefault="00B66E48" w:rsidP="00B66E48">
      <w:pPr>
        <w:pStyle w:val="Sangradetextonormal"/>
        <w:ind w:left="0"/>
        <w:jc w:val="both"/>
        <w:rPr>
          <w:rFonts w:ascii="Calibri" w:hAnsi="Calibri" w:cs="Calibri"/>
          <w:bCs/>
          <w:iCs/>
          <w:color w:val="7F7F7F" w:themeColor="text1" w:themeTint="80"/>
          <w:sz w:val="26"/>
          <w:szCs w:val="26"/>
        </w:rPr>
      </w:pPr>
    </w:p>
    <w:p w:rsidR="00B66E48" w:rsidRPr="00951F38" w:rsidRDefault="00B66E48" w:rsidP="00B66E48">
      <w:pPr>
        <w:pStyle w:val="Sangradetextonormal"/>
        <w:ind w:left="0"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B66E48" w:rsidRPr="00951F38" w:rsidRDefault="00B66E48" w:rsidP="00B66E48">
      <w:pPr>
        <w:jc w:val="both"/>
        <w:rPr>
          <w:rFonts w:ascii="Calibri" w:hAnsi="Calibri" w:cs="Calibri"/>
          <w:b/>
          <w:bCs/>
          <w:i/>
          <w:iCs/>
          <w:color w:val="7F7F7F" w:themeColor="text1" w:themeTint="80"/>
          <w:sz w:val="26"/>
          <w:szCs w:val="26"/>
          <w:lang w:val="es-MX"/>
        </w:rPr>
      </w:pPr>
    </w:p>
    <w:p w:rsidR="0075048C" w:rsidRDefault="0075048C" w:rsidP="00B66E48">
      <w:pPr>
        <w:ind w:firstLine="708"/>
        <w:jc w:val="both"/>
        <w:rPr>
          <w:rFonts w:ascii="Calibri" w:hAnsi="Calibri" w:cs="Calibri"/>
          <w:b/>
          <w:bCs/>
          <w:i/>
          <w:iCs/>
          <w:color w:val="7F7F7F" w:themeColor="text1" w:themeTint="80"/>
          <w:sz w:val="26"/>
          <w:szCs w:val="26"/>
        </w:rPr>
      </w:pPr>
    </w:p>
    <w:p w:rsidR="0075048C" w:rsidRDefault="0075048C" w:rsidP="0075048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772/2016-JN</w:t>
      </w:r>
    </w:p>
    <w:p w:rsidR="0075048C" w:rsidRDefault="0075048C"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Pr>
          <w:rFonts w:ascii="Calibri" w:hAnsi="Calibri" w:cs="Calibri"/>
          <w:color w:val="7F7F7F" w:themeColor="text1" w:themeTint="80"/>
          <w:sz w:val="26"/>
          <w:szCs w:val="26"/>
        </w:rPr>
        <w:t xml:space="preserve"> . </w:t>
      </w:r>
      <w:r w:rsidR="0075048C">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BF6132" w:rsidRDefault="00B66E48" w:rsidP="00BF6132">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Jonathan Factor Pastrana</w:t>
      </w:r>
      <w:r w:rsidRPr="00951F38">
        <w:rPr>
          <w:rFonts w:ascii="Calibri" w:hAnsi="Calibri" w:cs="Calibri"/>
          <w:color w:val="7F7F7F" w:themeColor="text1" w:themeTint="80"/>
          <w:sz w:val="26"/>
          <w:szCs w:val="26"/>
        </w:rPr>
        <w:t xml:space="preserve">, con fecha </w:t>
      </w:r>
      <w:r w:rsidR="00BF6132">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BF6132">
        <w:rPr>
          <w:rFonts w:ascii="Calibri" w:hAnsi="Calibri" w:cs="Calibri"/>
          <w:color w:val="7F7F7F" w:themeColor="text1" w:themeTint="80"/>
          <w:sz w:val="26"/>
          <w:szCs w:val="26"/>
        </w:rPr>
        <w:t>inco</w:t>
      </w:r>
      <w:r>
        <w:rPr>
          <w:rFonts w:ascii="Calibri" w:hAnsi="Calibri" w:cs="Calibri"/>
          <w:color w:val="7F7F7F" w:themeColor="text1" w:themeTint="80"/>
          <w:sz w:val="26"/>
          <w:szCs w:val="26"/>
        </w:rPr>
        <w:t xml:space="preserve"> de julio</w:t>
      </w:r>
      <w:r w:rsidRPr="00951F38">
        <w:rPr>
          <w:rFonts w:ascii="Calibri" w:hAnsi="Calibri" w:cs="Calibri"/>
          <w:color w:val="7F7F7F" w:themeColor="text1" w:themeTint="80"/>
          <w:sz w:val="26"/>
          <w:szCs w:val="26"/>
        </w:rPr>
        <w:t xml:space="preserve"> del año 201</w:t>
      </w:r>
      <w:r>
        <w:rPr>
          <w:rFonts w:ascii="Calibri" w:hAnsi="Calibri" w:cs="Calibri"/>
          <w:color w:val="7F7F7F" w:themeColor="text1" w:themeTint="80"/>
          <w:sz w:val="26"/>
          <w:szCs w:val="26"/>
        </w:rPr>
        <w:t>6</w:t>
      </w:r>
      <w:r w:rsidRPr="00951F38">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w:t>
      </w:r>
      <w:r w:rsidRPr="00951F38">
        <w:rPr>
          <w:rFonts w:ascii="Calibri" w:hAnsi="Calibri" w:cs="Calibri"/>
          <w:color w:val="7F7F7F" w:themeColor="text1" w:themeTint="80"/>
          <w:sz w:val="26"/>
          <w:szCs w:val="26"/>
        </w:rPr>
        <w:t>i</w:t>
      </w:r>
      <w:r>
        <w:rPr>
          <w:rFonts w:ascii="Calibri" w:hAnsi="Calibri" w:cs="Calibri"/>
          <w:color w:val="7F7F7F" w:themeColor="text1" w:themeTint="80"/>
          <w:sz w:val="26"/>
          <w:szCs w:val="26"/>
        </w:rPr>
        <w:t>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Estación Delta”</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w:t>
      </w:r>
      <w:r>
        <w:rPr>
          <w:rFonts w:ascii="Calibri" w:hAnsi="Calibri" w:cs="Calibri"/>
          <w:color w:val="7F7F7F" w:themeColor="text1" w:themeTint="80"/>
          <w:sz w:val="26"/>
          <w:szCs w:val="26"/>
        </w:rPr>
        <w:t xml:space="preserve"> a la persona moral que mencionó como: </w:t>
      </w:r>
      <w:r w:rsidRPr="00E81EEE">
        <w:rPr>
          <w:rFonts w:ascii="Calibri" w:hAnsi="Calibri" w:cs="Calibri"/>
          <w:bCs/>
          <w:i/>
          <w:iCs/>
          <w:color w:val="7F7F7F" w:themeColor="text1" w:themeTint="80"/>
          <w:sz w:val="26"/>
          <w:szCs w:val="26"/>
        </w:rPr>
        <w:t xml:space="preserve">“Soc. </w:t>
      </w:r>
      <w:proofErr w:type="spellStart"/>
      <w:r w:rsidRPr="00E81EEE">
        <w:rPr>
          <w:rFonts w:ascii="Calibri" w:hAnsi="Calibri" w:cs="Calibri"/>
          <w:bCs/>
          <w:i/>
          <w:iCs/>
          <w:color w:val="7F7F7F" w:themeColor="text1" w:themeTint="80"/>
          <w:sz w:val="26"/>
          <w:szCs w:val="26"/>
        </w:rPr>
        <w:t>Int</w:t>
      </w:r>
      <w:proofErr w:type="spellEnd"/>
      <w:r w:rsidRPr="00E81EEE">
        <w:rPr>
          <w:rFonts w:ascii="Calibri" w:hAnsi="Calibri" w:cs="Calibri"/>
          <w:bCs/>
          <w:i/>
          <w:iCs/>
          <w:color w:val="7F7F7F" w:themeColor="text1" w:themeTint="80"/>
          <w:sz w:val="26"/>
          <w:szCs w:val="26"/>
        </w:rPr>
        <w:t xml:space="preserve">. </w:t>
      </w:r>
      <w:proofErr w:type="spellStart"/>
      <w:r w:rsidRPr="00E81EEE">
        <w:rPr>
          <w:rFonts w:ascii="Calibri" w:hAnsi="Calibri" w:cs="Calibri"/>
          <w:bCs/>
          <w:i/>
          <w:iCs/>
          <w:color w:val="7F7F7F" w:themeColor="text1" w:themeTint="80"/>
          <w:sz w:val="26"/>
          <w:szCs w:val="26"/>
        </w:rPr>
        <w:t>Transp</w:t>
      </w:r>
      <w:proofErr w:type="spellEnd"/>
      <w:r w:rsidRPr="00E81EEE">
        <w:rPr>
          <w:rFonts w:ascii="Calibri" w:hAnsi="Calibri" w:cs="Calibri"/>
          <w:bCs/>
          <w:i/>
          <w:iCs/>
          <w:color w:val="7F7F7F" w:themeColor="text1" w:themeTint="80"/>
          <w:sz w:val="26"/>
          <w:szCs w:val="26"/>
        </w:rPr>
        <w:t xml:space="preserve">. </w:t>
      </w:r>
      <w:r>
        <w:rPr>
          <w:rFonts w:ascii="Calibri" w:hAnsi="Calibri" w:cs="Calibri"/>
          <w:bCs/>
          <w:i/>
          <w:iCs/>
          <w:color w:val="7F7F7F" w:themeColor="text1" w:themeTint="80"/>
          <w:sz w:val="26"/>
          <w:szCs w:val="26"/>
        </w:rPr>
        <w:t>Pub. G</w:t>
      </w:r>
      <w:r w:rsidRPr="00E81EEE">
        <w:rPr>
          <w:rFonts w:ascii="Calibri" w:hAnsi="Calibri" w:cs="Calibri"/>
          <w:bCs/>
          <w:i/>
          <w:iCs/>
          <w:color w:val="7F7F7F" w:themeColor="text1" w:themeTint="80"/>
          <w:sz w:val="26"/>
          <w:szCs w:val="26"/>
        </w:rPr>
        <w:t xml:space="preserve">ral. </w:t>
      </w:r>
      <w:proofErr w:type="spellStart"/>
      <w:r w:rsidRPr="00E81EEE">
        <w:rPr>
          <w:rFonts w:ascii="Calibri" w:hAnsi="Calibri" w:cs="Calibri"/>
          <w:bCs/>
          <w:i/>
          <w:iCs/>
          <w:color w:val="7F7F7F" w:themeColor="text1" w:themeTint="80"/>
          <w:sz w:val="26"/>
          <w:szCs w:val="26"/>
        </w:rPr>
        <w:t>Fco</w:t>
      </w:r>
      <w:proofErr w:type="spellEnd"/>
      <w:r w:rsidRPr="00E81EEE">
        <w:rPr>
          <w:rFonts w:ascii="Calibri" w:hAnsi="Calibri" w:cs="Calibri"/>
          <w:bCs/>
          <w:i/>
          <w:iCs/>
          <w:color w:val="7F7F7F" w:themeColor="text1" w:themeTint="80"/>
          <w:sz w:val="26"/>
          <w:szCs w:val="26"/>
        </w:rPr>
        <w:t>. Villa S.A. de C.V.”</w:t>
      </w:r>
      <w:r>
        <w:rPr>
          <w:rFonts w:ascii="Calibri" w:hAnsi="Calibri" w:cs="Calibri"/>
          <w:bCs/>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35468</w:t>
      </w:r>
      <w:r w:rsidR="00BF6132">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(tres-cinco-cuatro-seis-ocho-</w:t>
      </w:r>
      <w:r w:rsidR="00BF6132">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Pr>
          <w:rFonts w:ascii="Calibri" w:hAnsi="Calibri" w:cs="Calibri"/>
          <w:i/>
          <w:color w:val="7F7F7F" w:themeColor="text1" w:themeTint="80"/>
          <w:sz w:val="26"/>
          <w:szCs w:val="26"/>
        </w:rPr>
        <w:t>in</w:t>
      </w:r>
      <w:r w:rsidRPr="00951F38">
        <w:rPr>
          <w:rFonts w:ascii="Calibri" w:hAnsi="Calibri" w:cs="Calibri"/>
          <w:i/>
          <w:color w:val="7F7F7F" w:themeColor="text1" w:themeTint="80"/>
          <w:sz w:val="26"/>
          <w:szCs w:val="26"/>
        </w:rPr>
        <w:t>cumplir con horarios</w:t>
      </w:r>
      <w:r>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Pr>
          <w:rFonts w:ascii="Calibri" w:hAnsi="Calibri" w:cs="Calibri"/>
          <w:i/>
          <w:color w:val="7F7F7F" w:themeColor="text1" w:themeTint="80"/>
          <w:sz w:val="26"/>
          <w:szCs w:val="26"/>
        </w:rPr>
        <w:t xml:space="preserve">s en la prestación del servicio. (Por </w:t>
      </w:r>
      <w:r w:rsidR="00BF6132">
        <w:rPr>
          <w:rFonts w:ascii="Calibri" w:hAnsi="Calibri" w:cs="Calibri"/>
          <w:i/>
          <w:color w:val="7F7F7F" w:themeColor="text1" w:themeTint="80"/>
          <w:sz w:val="26"/>
          <w:szCs w:val="26"/>
        </w:rPr>
        <w:t>pé</w:t>
      </w:r>
      <w:r>
        <w:rPr>
          <w:rFonts w:ascii="Calibri" w:hAnsi="Calibri" w:cs="Calibri"/>
          <w:i/>
          <w:color w:val="7F7F7F" w:themeColor="text1" w:themeTint="80"/>
          <w:sz w:val="26"/>
          <w:szCs w:val="26"/>
        </w:rPr>
        <w:t>rdid</w:t>
      </w:r>
      <w:r w:rsidR="00BF6132">
        <w:rPr>
          <w:rFonts w:ascii="Calibri" w:hAnsi="Calibri" w:cs="Calibri"/>
          <w:i/>
          <w:color w:val="7F7F7F" w:themeColor="text1" w:themeTint="80"/>
          <w:sz w:val="26"/>
          <w:szCs w:val="26"/>
        </w:rPr>
        <w:t>a de despacho físico</w:t>
      </w:r>
      <w:r>
        <w:rPr>
          <w:rFonts w:ascii="Calibri" w:hAnsi="Calibri" w:cs="Calibri"/>
          <w:i/>
          <w:color w:val="7F7F7F" w:themeColor="text1" w:themeTint="80"/>
          <w:sz w:val="26"/>
          <w:szCs w:val="26"/>
        </w:rPr>
        <w:t xml:space="preserve"> # </w:t>
      </w:r>
      <w:r w:rsidR="00BF6132">
        <w:rPr>
          <w:rFonts w:ascii="Calibri" w:hAnsi="Calibri" w:cs="Calibri"/>
          <w:i/>
          <w:color w:val="7F7F7F" w:themeColor="text1" w:themeTint="80"/>
          <w:sz w:val="26"/>
          <w:szCs w:val="26"/>
        </w:rPr>
        <w:t>05</w:t>
      </w:r>
      <w:r>
        <w:rPr>
          <w:rFonts w:ascii="Calibri" w:hAnsi="Calibri" w:cs="Calibri"/>
          <w:i/>
          <w:color w:val="7F7F7F" w:themeColor="text1" w:themeTint="80"/>
          <w:sz w:val="26"/>
          <w:szCs w:val="26"/>
        </w:rPr>
        <w:t xml:space="preserve"> con salida</w:t>
      </w:r>
      <w:r w:rsidR="00BF6132">
        <w:rPr>
          <w:rFonts w:ascii="Calibri" w:hAnsi="Calibri" w:cs="Calibri"/>
          <w:i/>
          <w:color w:val="7F7F7F" w:themeColor="text1" w:themeTint="80"/>
          <w:sz w:val="26"/>
          <w:szCs w:val="26"/>
        </w:rPr>
        <w:t xml:space="preserve"> 06:08</w:t>
      </w:r>
      <w:r w:rsidRPr="004155A4">
        <w:rPr>
          <w:rFonts w:ascii="Calibri" w:hAnsi="Calibri" w:cs="Calibri"/>
          <w:i/>
          <w:color w:val="767171" w:themeColor="background2" w:themeShade="80"/>
          <w:sz w:val="26"/>
          <w:szCs w:val="26"/>
        </w:rPr>
        <w:t xml:space="preserve"> </w:t>
      </w:r>
      <w:r w:rsidR="00BF6132">
        <w:rPr>
          <w:rFonts w:ascii="Calibri" w:hAnsi="Calibri" w:cs="Calibri"/>
          <w:i/>
          <w:color w:val="767171" w:themeColor="background2" w:themeShade="80"/>
          <w:sz w:val="26"/>
          <w:szCs w:val="26"/>
        </w:rPr>
        <w:t>de estación delta, al momento del aforo</w:t>
      </w:r>
      <w:r w:rsidRPr="004155A4">
        <w:rPr>
          <w:rFonts w:ascii="Calibri" w:hAnsi="Calibri" w:cs="Calibri"/>
          <w:i/>
          <w:color w:val="767171" w:themeColor="background2" w:themeShade="80"/>
          <w:sz w:val="26"/>
          <w:szCs w:val="26"/>
        </w:rPr>
        <w:t>)”</w:t>
      </w:r>
      <w:r w:rsidRPr="004155A4">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w:t>
      </w:r>
      <w:r w:rsidRPr="00E81EEE">
        <w:rPr>
          <w:rFonts w:ascii="Calibri" w:hAnsi="Calibri" w:cs="Calibri"/>
          <w:bCs/>
          <w:i/>
          <w:iCs/>
          <w:color w:val="7F7F7F" w:themeColor="text1" w:themeTint="80"/>
          <w:sz w:val="26"/>
          <w:szCs w:val="26"/>
        </w:rPr>
        <w:t xml:space="preserve">Soc. </w:t>
      </w:r>
      <w:proofErr w:type="spellStart"/>
      <w:r w:rsidRPr="00E81EEE">
        <w:rPr>
          <w:rFonts w:ascii="Calibri" w:hAnsi="Calibri" w:cs="Calibri"/>
          <w:bCs/>
          <w:i/>
          <w:iCs/>
          <w:color w:val="7F7F7F" w:themeColor="text1" w:themeTint="80"/>
          <w:sz w:val="26"/>
          <w:szCs w:val="26"/>
        </w:rPr>
        <w:t>Int</w:t>
      </w:r>
      <w:proofErr w:type="spellEnd"/>
      <w:r w:rsidRPr="00E81EEE">
        <w:rPr>
          <w:rFonts w:ascii="Calibri" w:hAnsi="Calibri" w:cs="Calibri"/>
          <w:bCs/>
          <w:i/>
          <w:iCs/>
          <w:color w:val="7F7F7F" w:themeColor="text1" w:themeTint="80"/>
          <w:sz w:val="26"/>
          <w:szCs w:val="26"/>
        </w:rPr>
        <w:t xml:space="preserve">. </w:t>
      </w:r>
      <w:proofErr w:type="spellStart"/>
      <w:r w:rsidRPr="00E81EEE">
        <w:rPr>
          <w:rFonts w:ascii="Calibri" w:hAnsi="Calibri" w:cs="Calibri"/>
          <w:bCs/>
          <w:i/>
          <w:iCs/>
          <w:color w:val="7F7F7F" w:themeColor="text1" w:themeTint="80"/>
          <w:sz w:val="26"/>
          <w:szCs w:val="26"/>
        </w:rPr>
        <w:t>Transp</w:t>
      </w:r>
      <w:proofErr w:type="spellEnd"/>
      <w:r w:rsidRPr="00E81EEE">
        <w:rPr>
          <w:rFonts w:ascii="Calibri" w:hAnsi="Calibri" w:cs="Calibri"/>
          <w:bCs/>
          <w:i/>
          <w:iCs/>
          <w:color w:val="7F7F7F" w:themeColor="text1" w:themeTint="80"/>
          <w:sz w:val="26"/>
          <w:szCs w:val="26"/>
        </w:rPr>
        <w:t xml:space="preserve">. Pub. Gral. </w:t>
      </w:r>
      <w:proofErr w:type="spellStart"/>
      <w:r w:rsidRPr="00E81EEE">
        <w:rPr>
          <w:rFonts w:ascii="Calibri" w:hAnsi="Calibri" w:cs="Calibri"/>
          <w:bCs/>
          <w:i/>
          <w:iCs/>
          <w:color w:val="7F7F7F" w:themeColor="text1" w:themeTint="80"/>
          <w:sz w:val="26"/>
          <w:szCs w:val="26"/>
        </w:rPr>
        <w:t>Fco</w:t>
      </w:r>
      <w:proofErr w:type="spellEnd"/>
      <w:r w:rsidRPr="00E81EEE">
        <w:rPr>
          <w:rFonts w:ascii="Calibri" w:hAnsi="Calibri" w:cs="Calibri"/>
          <w:bCs/>
          <w:i/>
          <w:iCs/>
          <w:color w:val="7F7F7F" w:themeColor="text1" w:themeTint="80"/>
          <w:sz w:val="26"/>
          <w:szCs w:val="26"/>
        </w:rPr>
        <w:t>. Villa S.A. de C.V.”</w:t>
      </w:r>
      <w:r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lastRenderedPageBreak/>
        <w:t xml:space="preserve">domicilio: </w:t>
      </w:r>
      <w:r>
        <w:rPr>
          <w:rFonts w:ascii="Calibri" w:hAnsi="Calibri" w:cs="Calibri"/>
          <w:i/>
          <w:color w:val="7F7F7F" w:themeColor="text1" w:themeTint="80"/>
          <w:sz w:val="26"/>
          <w:szCs w:val="26"/>
        </w:rPr>
        <w:t xml:space="preserve">Francisco Mena </w:t>
      </w:r>
      <w:r w:rsidRPr="00951F38">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1</w:t>
      </w:r>
      <w:r w:rsidRPr="00951F38">
        <w:rPr>
          <w:rFonts w:ascii="Calibri" w:hAnsi="Calibri" w:cs="Calibri"/>
          <w:i/>
          <w:color w:val="7F7F7F" w:themeColor="text1" w:themeTint="80"/>
          <w:sz w:val="26"/>
          <w:szCs w:val="26"/>
        </w:rPr>
        <w:t>01”</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r w:rsidRPr="008D69B9">
        <w:rPr>
          <w:rFonts w:ascii="Calibri" w:hAnsi="Calibri" w:cs="Calibri"/>
          <w:i/>
          <w:color w:val="7F7F7F" w:themeColor="text1" w:themeTint="80"/>
          <w:sz w:val="26"/>
          <w:szCs w:val="26"/>
        </w:rPr>
        <w:t>“</w:t>
      </w:r>
      <w:proofErr w:type="spellStart"/>
      <w:r w:rsidRPr="008D69B9">
        <w:rPr>
          <w:rFonts w:ascii="Calibri" w:hAnsi="Calibri" w:cs="Calibri"/>
          <w:i/>
          <w:color w:val="7F7F7F" w:themeColor="text1" w:themeTint="80"/>
          <w:sz w:val="26"/>
          <w:szCs w:val="26"/>
        </w:rPr>
        <w:t>litis</w:t>
      </w:r>
      <w:proofErr w:type="spellEnd"/>
      <w:r w:rsidRPr="008D69B9">
        <w:rPr>
          <w:rFonts w:ascii="Calibri" w:hAnsi="Calibri" w:cs="Calibri"/>
          <w:i/>
          <w:color w:val="7F7F7F" w:themeColor="text1" w:themeTint="80"/>
          <w:sz w:val="26"/>
          <w:szCs w:val="26"/>
        </w:rPr>
        <w:t>”</w:t>
      </w:r>
      <w:r w:rsidRPr="008D69B9">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 </w:t>
      </w:r>
      <w:r w:rsidR="00BF6132">
        <w:rPr>
          <w:rFonts w:ascii="Calibri" w:hAnsi="Calibri" w:cs="Calibri"/>
          <w:iCs/>
          <w:color w:val="7F7F7F" w:themeColor="text1" w:themeTint="80"/>
          <w:sz w:val="26"/>
          <w:szCs w:val="26"/>
        </w:rPr>
        <w:t>. . . . . . . . . . . . . . . . . . . . . . . . . . . . . . . .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E81EEE" w:rsidRDefault="00B66E48" w:rsidP="00B66E48">
      <w:pPr>
        <w:ind w:firstLine="708"/>
        <w:jc w:val="both"/>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Acta de Infracción por la que se impuso una multa por la cantidad de</w:t>
      </w:r>
      <w:r>
        <w:rPr>
          <w:rFonts w:ascii="Calibri" w:hAnsi="Calibri" w:cs="Calibri"/>
          <w:iCs/>
          <w:color w:val="7F7F7F" w:themeColor="text1" w:themeTint="80"/>
          <w:sz w:val="26"/>
          <w:szCs w:val="26"/>
        </w:rPr>
        <w:t xml:space="preserve"> </w:t>
      </w:r>
      <w:r>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w:t>
      </w:r>
      <w:r w:rsidRPr="00951F38">
        <w:rPr>
          <w:rFonts w:ascii="Calibri" w:hAnsi="Calibri" w:cs="Calibri"/>
          <w:iCs/>
          <w:color w:val="7F7F7F" w:themeColor="text1" w:themeTint="80"/>
          <w:sz w:val="26"/>
          <w:szCs w:val="26"/>
        </w:rPr>
        <w:t xml:space="preserve"> la cual fue pagada</w:t>
      </w:r>
      <w:r>
        <w:rPr>
          <w:rFonts w:ascii="Calibri" w:hAnsi="Calibri" w:cs="Calibri"/>
          <w:iCs/>
          <w:color w:val="7F7F7F" w:themeColor="text1" w:themeTint="80"/>
          <w:sz w:val="26"/>
          <w:szCs w:val="26"/>
        </w:rPr>
        <w:t xml:space="preserve"> por la representada del impetrante del presente proceso</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por ser la propietaria del vehículo, y por tanto la titular de la placa retenida con motivo de la infracción;</w:t>
      </w:r>
      <w:r w:rsidRPr="00951F38">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emitiéndose a dicha persona moral </w:t>
      </w:r>
      <w:r w:rsidRPr="00951F38">
        <w:rPr>
          <w:rFonts w:ascii="Calibri" w:hAnsi="Calibri" w:cs="Calibri"/>
          <w:iCs/>
          <w:color w:val="7F7F7F" w:themeColor="text1" w:themeTint="80"/>
          <w:sz w:val="26"/>
          <w:szCs w:val="26"/>
        </w:rPr>
        <w:t xml:space="preserve">el recibo oficial de pago </w:t>
      </w:r>
      <w:r w:rsidRPr="004925AC">
        <w:rPr>
          <w:rFonts w:ascii="Calibri" w:hAnsi="Calibri" w:cs="Calibri"/>
          <w:iCs/>
          <w:color w:val="7F7F7F" w:themeColor="text1" w:themeTint="80"/>
          <w:sz w:val="26"/>
          <w:szCs w:val="26"/>
        </w:rPr>
        <w:t>identificado con el número</w:t>
      </w:r>
      <w:r>
        <w:rPr>
          <w:rFonts w:ascii="Calibri" w:hAnsi="Calibri" w:cs="Calibri"/>
          <w:iCs/>
          <w:color w:val="7F7F7F" w:themeColor="text1" w:themeTint="80"/>
          <w:sz w:val="26"/>
          <w:szCs w:val="26"/>
        </w:rPr>
        <w:t xml:space="preserve"> </w:t>
      </w:r>
      <w:r>
        <w:rPr>
          <w:rFonts w:ascii="Calibri" w:hAnsi="Calibri" w:cs="Calibri"/>
          <w:bCs/>
          <w:iCs/>
          <w:color w:val="7F7F7F" w:themeColor="text1" w:themeTint="80"/>
          <w:sz w:val="26"/>
          <w:szCs w:val="26"/>
        </w:rPr>
        <w:t>1600494</w:t>
      </w:r>
      <w:r w:rsidR="00CA1337">
        <w:rPr>
          <w:rFonts w:ascii="Calibri" w:hAnsi="Calibri" w:cs="Calibri"/>
          <w:bCs/>
          <w:iCs/>
          <w:color w:val="7F7F7F" w:themeColor="text1" w:themeTint="80"/>
          <w:sz w:val="26"/>
          <w:szCs w:val="26"/>
        </w:rPr>
        <w:t>1</w:t>
      </w:r>
      <w:r>
        <w:rPr>
          <w:rFonts w:ascii="Calibri" w:hAnsi="Calibri" w:cs="Calibri"/>
          <w:bCs/>
          <w:iCs/>
          <w:color w:val="7F7F7F" w:themeColor="text1" w:themeTint="80"/>
          <w:sz w:val="26"/>
          <w:szCs w:val="26"/>
        </w:rPr>
        <w:t xml:space="preserve"> (uno-seis-cero-</w:t>
      </w:r>
      <w:r w:rsidR="00CA1337">
        <w:rPr>
          <w:rFonts w:ascii="Calibri" w:hAnsi="Calibri" w:cs="Calibri"/>
          <w:bCs/>
          <w:iCs/>
          <w:color w:val="7F7F7F" w:themeColor="text1" w:themeTint="80"/>
          <w:sz w:val="26"/>
          <w:szCs w:val="26"/>
        </w:rPr>
        <w:t>cer</w:t>
      </w:r>
      <w:r>
        <w:rPr>
          <w:rFonts w:ascii="Calibri" w:hAnsi="Calibri" w:cs="Calibri"/>
          <w:bCs/>
          <w:iCs/>
          <w:color w:val="7F7F7F" w:themeColor="text1" w:themeTint="80"/>
          <w:sz w:val="26"/>
          <w:szCs w:val="26"/>
        </w:rPr>
        <w:t>o-cuatro-nueve-cuatro-</w:t>
      </w:r>
      <w:r w:rsidR="00CA1337">
        <w:rPr>
          <w:rFonts w:ascii="Calibri" w:hAnsi="Calibri" w:cs="Calibri"/>
          <w:bCs/>
          <w:iCs/>
          <w:color w:val="7F7F7F" w:themeColor="text1" w:themeTint="80"/>
          <w:sz w:val="26"/>
          <w:szCs w:val="26"/>
        </w:rPr>
        <w:t>uno</w:t>
      </w:r>
      <w:r>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de fecha </w:t>
      </w:r>
      <w:r>
        <w:rPr>
          <w:rFonts w:ascii="Calibri" w:hAnsi="Calibri" w:cs="Calibri"/>
          <w:bCs/>
          <w:iCs/>
          <w:color w:val="7F7F7F" w:themeColor="text1" w:themeTint="80"/>
          <w:sz w:val="26"/>
          <w:szCs w:val="26"/>
        </w:rPr>
        <w:t xml:space="preserve">8 ocho de julio </w:t>
      </w:r>
      <w:r w:rsidRPr="007D58F4">
        <w:rPr>
          <w:rFonts w:ascii="Calibri" w:hAnsi="Calibri" w:cs="Calibri"/>
          <w:bCs/>
          <w:iCs/>
          <w:color w:val="7F7F7F" w:themeColor="text1" w:themeTint="80"/>
          <w:sz w:val="26"/>
          <w:szCs w:val="26"/>
        </w:rPr>
        <w:t xml:space="preserve">del año </w:t>
      </w:r>
      <w:r>
        <w:rPr>
          <w:rFonts w:ascii="Calibri" w:hAnsi="Calibri" w:cs="Calibri"/>
          <w:bCs/>
          <w:iCs/>
          <w:color w:val="7F7F7F" w:themeColor="text1" w:themeTint="80"/>
          <w:sz w:val="26"/>
          <w:szCs w:val="26"/>
        </w:rPr>
        <w:t>pasado</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xml:space="preserve"> . . . . . . . . . .</w:t>
      </w:r>
      <w:r>
        <w:rPr>
          <w:rFonts w:ascii="Calibri" w:hAnsi="Calibri" w:cs="Calibri"/>
          <w:iCs/>
          <w:color w:val="7F7F7F" w:themeColor="text1" w:themeTint="80"/>
          <w:sz w:val="26"/>
          <w:szCs w:val="26"/>
        </w:rPr>
        <w:t xml:space="preserve"> . . . . . . . . . . . . . . . . . . . . . . . . . . . . . . . . . . . . . . . . . . . . . . </w:t>
      </w:r>
      <w:r w:rsidR="00CA1337">
        <w:rPr>
          <w:rFonts w:ascii="Calibri" w:hAnsi="Calibri" w:cs="Calibri"/>
          <w:iCs/>
          <w:color w:val="7F7F7F" w:themeColor="text1" w:themeTint="80"/>
          <w:sz w:val="26"/>
          <w:szCs w:val="26"/>
        </w:rPr>
        <w:t xml:space="preserve">. . . </w:t>
      </w:r>
    </w:p>
    <w:p w:rsidR="00B66E48" w:rsidRPr="00951F38" w:rsidRDefault="00B66E48" w:rsidP="00B66E48">
      <w:pPr>
        <w:pStyle w:val="Textoindependiente"/>
        <w:tabs>
          <w:tab w:val="left" w:pos="3594"/>
        </w:tabs>
        <w:rPr>
          <w:rFonts w:ascii="Calibri" w:hAnsi="Calibri" w:cs="Calibri"/>
          <w:color w:val="7F7F7F" w:themeColor="text1" w:themeTint="80"/>
          <w:sz w:val="26"/>
          <w:szCs w:val="26"/>
          <w:lang w:val="es-ES"/>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considera que la misma </w:t>
      </w:r>
      <w:r>
        <w:rPr>
          <w:rFonts w:ascii="Calibri" w:hAnsi="Calibri" w:cs="Calibri"/>
          <w:color w:val="7F7F7F" w:themeColor="text1" w:themeTint="80"/>
          <w:sz w:val="26"/>
          <w:szCs w:val="26"/>
        </w:rPr>
        <w:t>se encuentra indebidamente fundada y motivada</w:t>
      </w:r>
      <w:r>
        <w:rPr>
          <w:rFonts w:ascii="Calibri" w:hAnsi="Calibri" w:cs="Calibri"/>
          <w:iCs/>
          <w:color w:val="7F7F7F" w:themeColor="text1" w:themeTint="80"/>
          <w:sz w:val="26"/>
          <w:szCs w:val="26"/>
        </w:rPr>
        <w:t xml:space="preserve">.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Pr>
          <w:rFonts w:ascii="Calibri" w:hAnsi="Calibri" w:cs="Calibri"/>
          <w:color w:val="7F7F7F" w:themeColor="text1" w:themeTint="80"/>
          <w:sz w:val="26"/>
          <w:szCs w:val="26"/>
        </w:rPr>
        <w:t xml:space="preserve"> 35468</w:t>
      </w:r>
      <w:r w:rsidR="00CA1337">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(tres-cinco-cuatro-seis-ocho-</w:t>
      </w:r>
      <w:r w:rsidR="00CA1337">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fecha </w:t>
      </w:r>
      <w:r w:rsidR="00CA1337">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CA1337">
        <w:rPr>
          <w:rFonts w:ascii="Calibri" w:hAnsi="Calibri" w:cs="Calibri"/>
          <w:color w:val="7F7F7F" w:themeColor="text1" w:themeTint="80"/>
          <w:sz w:val="26"/>
          <w:szCs w:val="26"/>
        </w:rPr>
        <w:t>inc</w:t>
      </w:r>
      <w:r>
        <w:rPr>
          <w:rFonts w:ascii="Calibri" w:hAnsi="Calibri" w:cs="Calibri"/>
          <w:color w:val="7F7F7F" w:themeColor="text1" w:themeTint="80"/>
          <w:sz w:val="26"/>
          <w:szCs w:val="26"/>
        </w:rPr>
        <w:t>o de julio del año 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Pr>
          <w:rFonts w:ascii="Calibri" w:hAnsi="Calibri" w:cs="Calibri"/>
          <w:bCs/>
          <w:iCs/>
          <w:color w:val="7F7F7F" w:themeColor="text1" w:themeTint="80"/>
          <w:sz w:val="26"/>
          <w:szCs w:val="26"/>
        </w:rPr>
        <w:t xml:space="preserve">$ 569.71 (Quinientos sesenta y nueve pesos 71/100 Moneda Nacional), </w:t>
      </w:r>
      <w:r w:rsidRPr="00951F38">
        <w:rPr>
          <w:rFonts w:ascii="Calibri" w:hAnsi="Calibri"/>
          <w:bCs/>
          <w:color w:val="7F7F7F" w:themeColor="text1" w:themeTint="80"/>
          <w:sz w:val="26"/>
          <w:szCs w:val="26"/>
        </w:rPr>
        <w:t>importe pagado por concepto de la multa impuesta como consecuencia de</w:t>
      </w:r>
      <w:r>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l</w:t>
      </w:r>
      <w:r>
        <w:rPr>
          <w:rFonts w:ascii="Calibri" w:hAnsi="Calibri"/>
          <w:bCs/>
          <w:color w:val="7F7F7F" w:themeColor="text1" w:themeTint="80"/>
          <w:sz w:val="26"/>
          <w:szCs w:val="26"/>
        </w:rPr>
        <w:t>a</w:t>
      </w:r>
      <w:r w:rsidRPr="00951F38">
        <w:rPr>
          <w:rFonts w:ascii="Calibri" w:hAnsi="Calibri"/>
          <w:bCs/>
          <w:color w:val="7F7F7F" w:themeColor="text1" w:themeTint="80"/>
          <w:sz w:val="26"/>
          <w:szCs w:val="26"/>
        </w:rPr>
        <w:t xml:space="preserve"> </w:t>
      </w:r>
      <w:r>
        <w:rPr>
          <w:rFonts w:ascii="Calibri" w:hAnsi="Calibri"/>
          <w:bCs/>
          <w:color w:val="7F7F7F" w:themeColor="text1" w:themeTint="80"/>
          <w:sz w:val="26"/>
          <w:szCs w:val="26"/>
        </w:rPr>
        <w:t>bole</w:t>
      </w:r>
      <w:r w:rsidRPr="00951F38">
        <w:rPr>
          <w:rFonts w:ascii="Calibri" w:hAnsi="Calibri"/>
          <w:bCs/>
          <w:color w:val="7F7F7F" w:themeColor="text1" w:themeTint="80"/>
          <w:sz w:val="26"/>
          <w:szCs w:val="26"/>
        </w:rPr>
        <w:t>ta</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p>
    <w:p w:rsidR="00B66E48" w:rsidRPr="00951F38" w:rsidRDefault="00B66E48" w:rsidP="00B66E48">
      <w:pPr>
        <w:jc w:val="both"/>
        <w:rPr>
          <w:color w:val="7F7F7F" w:themeColor="text1" w:themeTint="80"/>
          <w:sz w:val="22"/>
          <w:lang w:val="es-MX"/>
        </w:rPr>
      </w:pPr>
    </w:p>
    <w:p w:rsidR="00B66E48" w:rsidRPr="00951F38" w:rsidRDefault="00B66E48" w:rsidP="00B66E4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F7F7F" w:themeColor="text1" w:themeTint="80"/>
          <w:sz w:val="26"/>
        </w:rPr>
        <w:t>primer</w:t>
      </w:r>
      <w:r w:rsidRPr="00951F38">
        <w:rPr>
          <w:rFonts w:ascii="Calibri" w:hAnsi="Calibri"/>
          <w:b/>
          <w:color w:val="7F7F7F" w:themeColor="text1" w:themeTint="80"/>
          <w:sz w:val="26"/>
        </w:rPr>
        <w:t>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 xml:space="preserve">encia: </w:t>
      </w:r>
      <w:r w:rsidR="00CA1337">
        <w:rPr>
          <w:rFonts w:ascii="Calibri" w:hAnsi="Calibri"/>
          <w:color w:val="7F7F7F" w:themeColor="text1" w:themeTint="80"/>
          <w:sz w:val="26"/>
        </w:rPr>
        <w:t xml:space="preserve">. . . . . . . . . . . . . </w:t>
      </w:r>
    </w:p>
    <w:p w:rsidR="00B66E48" w:rsidRPr="00951F38" w:rsidRDefault="00B66E48" w:rsidP="00B66E48">
      <w:pPr>
        <w:ind w:firstLine="708"/>
        <w:jc w:val="both"/>
        <w:rPr>
          <w:color w:val="7F7F7F" w:themeColor="text1" w:themeTint="80"/>
          <w:lang w:val="es-MX"/>
        </w:rPr>
      </w:pPr>
    </w:p>
    <w:p w:rsidR="00B66E48" w:rsidRPr="00951F38" w:rsidRDefault="00B66E48" w:rsidP="00B66E48">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951F38">
        <w:rPr>
          <w:rFonts w:ascii="Calibri" w:hAnsi="Calibri"/>
          <w:i/>
          <w:iCs/>
          <w:color w:val="7F7F7F" w:themeColor="text1" w:themeTint="80"/>
          <w:sz w:val="26"/>
        </w:rPr>
        <w:lastRenderedPageBreak/>
        <w:t xml:space="preserve">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6E48" w:rsidRPr="00951F38" w:rsidRDefault="00B66E48" w:rsidP="00B66E48">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66E48" w:rsidRPr="00797F15" w:rsidRDefault="00B66E48" w:rsidP="00B66E48">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Primer concepto de impugnación, el impetrante expuso: </w:t>
      </w:r>
      <w:r w:rsidRPr="00797F15">
        <w:rPr>
          <w:rFonts w:ascii="Calibri" w:hAnsi="Calibri" w:cs="Calibri"/>
          <w:b/>
          <w:i/>
          <w:color w:val="767171" w:themeColor="background2" w:themeShade="80"/>
          <w:sz w:val="26"/>
          <w:szCs w:val="26"/>
        </w:rPr>
        <w:t>“PRIMERO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AD CAUTELAM. </w:t>
      </w:r>
      <w:r w:rsidRPr="00797F15">
        <w:rPr>
          <w:rFonts w:ascii="Calibri" w:hAnsi="Calibri" w:cs="Calibri"/>
          <w:i/>
          <w:color w:val="767171" w:themeColor="background2" w:themeShade="80"/>
          <w:sz w:val="26"/>
          <w:szCs w:val="26"/>
        </w:rPr>
        <w:t>CAUSA AGRAVIO EL ACTA DE INFRACCION,</w:t>
      </w:r>
      <w:r>
        <w:rPr>
          <w:rFonts w:ascii="Calibri" w:hAnsi="Calibri" w:cs="Calibri"/>
          <w:i/>
          <w:color w:val="767171" w:themeColor="background2" w:themeShade="80"/>
          <w:sz w:val="26"/>
          <w:szCs w:val="26"/>
        </w:rPr>
        <w:t xml:space="preserve">….. </w:t>
      </w:r>
      <w:proofErr w:type="gramStart"/>
      <w:r w:rsidRPr="00797F15">
        <w:rPr>
          <w:rFonts w:ascii="Calibri" w:hAnsi="Calibri" w:cs="Calibri"/>
          <w:i/>
          <w:color w:val="767171" w:themeColor="background2" w:themeShade="80"/>
          <w:sz w:val="26"/>
          <w:szCs w:val="26"/>
        </w:rPr>
        <w:t>toda</w:t>
      </w:r>
      <w:proofErr w:type="gramEnd"/>
      <w:r w:rsidRPr="00797F15">
        <w:rPr>
          <w:rFonts w:ascii="Calibri" w:hAnsi="Calibri" w:cs="Calibri"/>
          <w:i/>
          <w:color w:val="767171" w:themeColor="background2" w:themeShade="80"/>
          <w:sz w:val="26"/>
          <w:szCs w:val="26"/>
        </w:rPr>
        <w:t xml:space="preserve"> vez que el </w:t>
      </w:r>
      <w:r>
        <w:rPr>
          <w:rFonts w:ascii="Calibri" w:hAnsi="Calibri" w:cs="Calibri"/>
          <w:i/>
          <w:color w:val="767171" w:themeColor="background2" w:themeShade="80"/>
          <w:sz w:val="26"/>
          <w:szCs w:val="26"/>
        </w:rPr>
        <w:t xml:space="preserve">inspector de movilidad…. utilizó como fundamento de dicho acto </w:t>
      </w:r>
      <w:r w:rsidRPr="00797F15">
        <w:rPr>
          <w:rFonts w:ascii="Calibri" w:hAnsi="Calibri" w:cs="Calibri"/>
          <w:i/>
          <w:color w:val="767171" w:themeColor="background2" w:themeShade="80"/>
          <w:sz w:val="26"/>
          <w:szCs w:val="26"/>
        </w:rPr>
        <w:t>el artículo 206, fracción II…….</w:t>
      </w:r>
      <w:r>
        <w:rPr>
          <w:rFonts w:ascii="Calibri" w:hAnsi="Calibri" w:cs="Calibri"/>
          <w:i/>
          <w:color w:val="767171" w:themeColor="background2" w:themeShade="80"/>
          <w:sz w:val="26"/>
          <w:szCs w:val="26"/>
        </w:rPr>
        <w:t xml:space="preserve"> Cuyo </w:t>
      </w:r>
      <w:r w:rsidRPr="00797F15">
        <w:rPr>
          <w:rFonts w:ascii="Calibri" w:hAnsi="Calibri" w:cs="Calibri"/>
          <w:i/>
          <w:color w:val="767171" w:themeColor="background2" w:themeShade="80"/>
          <w:sz w:val="26"/>
          <w:szCs w:val="26"/>
        </w:rPr>
        <w:t xml:space="preserve">numeral 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si</w:t>
      </w:r>
      <w:r w:rsidR="00473697">
        <w:rPr>
          <w:rFonts w:ascii="Calibri" w:hAnsi="Calibri" w:cs="Calibri"/>
          <w:i/>
          <w:color w:val="767171" w:themeColor="background2" w:themeShade="80"/>
          <w:sz w:val="26"/>
          <w:szCs w:val="26"/>
        </w:rPr>
        <w:t>n</w:t>
      </w:r>
      <w:r>
        <w:rPr>
          <w:rFonts w:ascii="Calibri" w:hAnsi="Calibri" w:cs="Calibri"/>
          <w:i/>
          <w:color w:val="767171" w:themeColor="background2" w:themeShade="80"/>
          <w:sz w:val="26"/>
          <w:szCs w:val="26"/>
        </w:rPr>
        <w:t xml:space="preserve"> embargo… se individualizó a un ente jurídico colectivo</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r w:rsidR="00473697">
        <w:rPr>
          <w:rFonts w:ascii="Calibri" w:hAnsi="Calibri" w:cs="Calibri"/>
          <w:iCs/>
          <w:color w:val="7F7F7F" w:themeColor="text1" w:themeTint="80"/>
          <w:sz w:val="26"/>
          <w:szCs w:val="26"/>
        </w:rPr>
        <w:t>. . . . . . . .</w:t>
      </w:r>
    </w:p>
    <w:p w:rsidR="00B66E48" w:rsidRPr="00951F3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35468</w:t>
      </w:r>
      <w:r w:rsidR="00473697">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(tres-cinco-cuatro-seis-ocho-</w:t>
      </w:r>
      <w:r w:rsidR="00473697">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fecha </w:t>
      </w:r>
      <w:r w:rsidR="00473697">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473697">
        <w:rPr>
          <w:rFonts w:ascii="Calibri" w:hAnsi="Calibri" w:cs="Calibri"/>
          <w:color w:val="7F7F7F" w:themeColor="text1" w:themeTint="80"/>
          <w:sz w:val="26"/>
          <w:szCs w:val="26"/>
        </w:rPr>
        <w:t>inc</w:t>
      </w:r>
      <w:r>
        <w:rPr>
          <w:rFonts w:ascii="Calibri" w:hAnsi="Calibri" w:cs="Calibri"/>
          <w:color w:val="7F7F7F" w:themeColor="text1" w:themeTint="80"/>
          <w:sz w:val="26"/>
          <w:szCs w:val="26"/>
        </w:rPr>
        <w:t>o de julio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Pr>
          <w:rFonts w:ascii="Calibri" w:hAnsi="Calibri" w:cs="Calibri"/>
          <w:bCs/>
          <w:color w:val="7F7F7F" w:themeColor="text1" w:themeTint="80"/>
          <w:sz w:val="26"/>
          <w:szCs w:val="26"/>
        </w:rPr>
        <w:t xml:space="preserve">ntinuación: . . . . . . . . . </w:t>
      </w:r>
      <w:r w:rsidR="00473697">
        <w:rPr>
          <w:rFonts w:ascii="Calibri" w:hAnsi="Calibri" w:cs="Calibri"/>
          <w:bCs/>
          <w:color w:val="7F7F7F" w:themeColor="text1" w:themeTint="80"/>
          <w:sz w:val="26"/>
          <w:szCs w:val="26"/>
        </w:rPr>
        <w:t>.</w:t>
      </w:r>
    </w:p>
    <w:p w:rsidR="00B66E48" w:rsidRPr="00951F38" w:rsidRDefault="00B66E48" w:rsidP="00B66E48">
      <w:pPr>
        <w:jc w:val="both"/>
        <w:rPr>
          <w:rFonts w:ascii="Calibri" w:hAnsi="Calibri" w:cs="Calibri"/>
          <w:bCs/>
          <w:color w:val="7F7F7F" w:themeColor="text1" w:themeTint="80"/>
          <w:sz w:val="20"/>
          <w:szCs w:val="20"/>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59C9">
        <w:rPr>
          <w:rFonts w:ascii="Calibri" w:hAnsi="Calibri" w:cs="Calibri"/>
          <w:bCs/>
          <w:i/>
          <w:iCs/>
          <w:color w:val="7F7F7F" w:themeColor="text1" w:themeTint="80"/>
          <w:sz w:val="26"/>
          <w:szCs w:val="26"/>
        </w:rPr>
        <w:t xml:space="preserve">“Soc. </w:t>
      </w:r>
      <w:proofErr w:type="spellStart"/>
      <w:r w:rsidRPr="009559C9">
        <w:rPr>
          <w:rFonts w:ascii="Calibri" w:hAnsi="Calibri" w:cs="Calibri"/>
          <w:bCs/>
          <w:i/>
          <w:iCs/>
          <w:color w:val="7F7F7F" w:themeColor="text1" w:themeTint="80"/>
          <w:sz w:val="26"/>
          <w:szCs w:val="26"/>
        </w:rPr>
        <w:t>Int</w:t>
      </w:r>
      <w:proofErr w:type="spellEnd"/>
      <w:r w:rsidRPr="009559C9">
        <w:rPr>
          <w:rFonts w:ascii="Calibri" w:hAnsi="Calibri" w:cs="Calibri"/>
          <w:bCs/>
          <w:i/>
          <w:iCs/>
          <w:color w:val="7F7F7F" w:themeColor="text1" w:themeTint="80"/>
          <w:sz w:val="26"/>
          <w:szCs w:val="26"/>
        </w:rPr>
        <w:t xml:space="preserve">. </w:t>
      </w:r>
      <w:proofErr w:type="spellStart"/>
      <w:r w:rsidRPr="009559C9">
        <w:rPr>
          <w:rFonts w:ascii="Calibri" w:hAnsi="Calibri" w:cs="Calibri"/>
          <w:bCs/>
          <w:i/>
          <w:iCs/>
          <w:color w:val="7F7F7F" w:themeColor="text1" w:themeTint="80"/>
          <w:sz w:val="26"/>
          <w:szCs w:val="26"/>
        </w:rPr>
        <w:t>Transp</w:t>
      </w:r>
      <w:proofErr w:type="spellEnd"/>
      <w:r w:rsidRPr="009559C9">
        <w:rPr>
          <w:rFonts w:ascii="Calibri" w:hAnsi="Calibri" w:cs="Calibri"/>
          <w:bCs/>
          <w:i/>
          <w:iCs/>
          <w:color w:val="7F7F7F" w:themeColor="text1" w:themeTint="80"/>
          <w:sz w:val="26"/>
          <w:szCs w:val="26"/>
        </w:rPr>
        <w:t xml:space="preserve">. Pub. Gral. </w:t>
      </w:r>
      <w:proofErr w:type="spellStart"/>
      <w:r w:rsidRPr="009559C9">
        <w:rPr>
          <w:rFonts w:ascii="Calibri" w:hAnsi="Calibri" w:cs="Calibri"/>
          <w:bCs/>
          <w:i/>
          <w:iCs/>
          <w:color w:val="7F7F7F" w:themeColor="text1" w:themeTint="80"/>
          <w:sz w:val="26"/>
          <w:szCs w:val="26"/>
        </w:rPr>
        <w:t>Fco</w:t>
      </w:r>
      <w:proofErr w:type="spellEnd"/>
      <w:r w:rsidRPr="009559C9">
        <w:rPr>
          <w:rFonts w:ascii="Calibri" w:hAnsi="Calibri" w:cs="Calibri"/>
          <w:bCs/>
          <w:i/>
          <w:iCs/>
          <w:color w:val="7F7F7F" w:themeColor="text1" w:themeTint="80"/>
          <w:sz w:val="26"/>
          <w:szCs w:val="26"/>
        </w:rPr>
        <w:t>. Villa S.A. de C.V.”</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xml:space="preserve">. . . . . . . . . </w:t>
      </w:r>
      <w:r w:rsidR="00473697">
        <w:rPr>
          <w:rFonts w:ascii="Calibri" w:hAnsi="Calibri" w:cs="Calibri"/>
          <w:bCs/>
          <w:color w:val="7F7F7F" w:themeColor="text1" w:themeTint="80"/>
          <w:sz w:val="26"/>
          <w:szCs w:val="26"/>
        </w:rPr>
        <w:t xml:space="preserve">. . . . . . . . . . </w:t>
      </w:r>
    </w:p>
    <w:p w:rsidR="00B66E48" w:rsidRPr="00951F38" w:rsidRDefault="00B66E48" w:rsidP="00B66E48">
      <w:pPr>
        <w:ind w:firstLine="708"/>
        <w:jc w:val="both"/>
        <w:rPr>
          <w:rFonts w:ascii="Calibri" w:hAnsi="Calibri" w:cs="Calibri"/>
          <w:bCs/>
          <w:color w:val="7F7F7F" w:themeColor="text1" w:themeTint="80"/>
          <w:sz w:val="26"/>
          <w:szCs w:val="26"/>
        </w:rPr>
      </w:pPr>
    </w:p>
    <w:p w:rsidR="00473697" w:rsidRPr="00473697" w:rsidRDefault="00473697" w:rsidP="0047369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772/2016-JN</w:t>
      </w:r>
    </w:p>
    <w:p w:rsidR="00473697" w:rsidRDefault="00473697" w:rsidP="00B66E48">
      <w:pPr>
        <w:ind w:firstLine="708"/>
        <w:jc w:val="both"/>
        <w:rPr>
          <w:rFonts w:asciiTheme="minorHAnsi" w:hAnsiTheme="minorHAnsi" w:cs="Calibri"/>
          <w:bCs/>
          <w:color w:val="7F7F7F" w:themeColor="text1" w:themeTint="80"/>
          <w:sz w:val="26"/>
          <w:szCs w:val="26"/>
        </w:rPr>
      </w:pPr>
    </w:p>
    <w:p w:rsidR="00B66E48" w:rsidRPr="00951F38" w:rsidRDefault="00B66E48" w:rsidP="00B66E48">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r w:rsidR="00473697">
        <w:rPr>
          <w:rFonts w:asciiTheme="minorHAnsi" w:hAnsiTheme="minorHAnsi" w:cs="Calibri"/>
          <w:bCs/>
          <w:color w:val="7F7F7F" w:themeColor="text1" w:themeTint="80"/>
          <w:sz w:val="26"/>
          <w:szCs w:val="26"/>
        </w:rPr>
        <w:t>. . . . . . . . .</w:t>
      </w:r>
    </w:p>
    <w:p w:rsidR="00B66E48" w:rsidRPr="00951F38" w:rsidRDefault="00B66E48" w:rsidP="00B66E48">
      <w:pPr>
        <w:jc w:val="both"/>
        <w:rPr>
          <w:rFonts w:asciiTheme="minorHAnsi" w:hAnsiTheme="minorHAnsi" w:cs="Calibri"/>
          <w:bCs/>
          <w:color w:val="7F7F7F" w:themeColor="text1" w:themeTint="80"/>
          <w:sz w:val="26"/>
          <w:szCs w:val="26"/>
        </w:rPr>
      </w:pPr>
    </w:p>
    <w:p w:rsidR="00B66E48" w:rsidRPr="00951F38" w:rsidRDefault="00B66E48" w:rsidP="00473697">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w:t>
      </w:r>
      <w:r w:rsidRPr="00951F38">
        <w:rPr>
          <w:rFonts w:ascii="Calibri" w:hAnsi="Calibri" w:cs="Calibri"/>
          <w:bCs/>
          <w:color w:val="7F7F7F" w:themeColor="text1" w:themeTint="80"/>
          <w:sz w:val="26"/>
          <w:szCs w:val="26"/>
        </w:rPr>
        <w:lastRenderedPageBreak/>
        <w:t xml:space="preserve">imposible que esta última, sea capaz de conducir de manera controlada un vehículo de motor, al no ser corpórea, es decir que tenga un cuerpo como lo tiene una persona física para la ejecución de tareas motrices. . . . . . . . . . . </w:t>
      </w:r>
      <w:r>
        <w:rPr>
          <w:rFonts w:ascii="Calibri" w:hAnsi="Calibri" w:cs="Calibri"/>
          <w:bCs/>
          <w:color w:val="7F7F7F" w:themeColor="text1" w:themeTint="80"/>
          <w:sz w:val="26"/>
          <w:szCs w:val="26"/>
        </w:rPr>
        <w:t xml:space="preserve">. . . . . . . </w:t>
      </w:r>
      <w:r w:rsidR="00473697">
        <w:rPr>
          <w:rFonts w:ascii="Calibri" w:hAnsi="Calibri" w:cs="Calibri"/>
          <w:bCs/>
          <w:color w:val="7F7F7F" w:themeColor="text1" w:themeTint="80"/>
          <w:sz w:val="26"/>
          <w:szCs w:val="26"/>
        </w:rPr>
        <w:t xml:space="preserve">. . . . . . . . . . . . . . . . . . . . . </w:t>
      </w:r>
    </w:p>
    <w:p w:rsidR="00B66E48" w:rsidRPr="00951F38" w:rsidRDefault="00B66E48"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Pr>
          <w:rFonts w:ascii="Calibri" w:hAnsi="Calibri" w:cs="Calibri"/>
          <w:color w:val="7F7F7F" w:themeColor="text1" w:themeTint="80"/>
          <w:sz w:val="26"/>
          <w:szCs w:val="26"/>
        </w:rPr>
        <w:t>35468</w:t>
      </w:r>
      <w:r w:rsidR="00473697">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(tres-cinco-cuatro-seis-ocho-</w:t>
      </w:r>
      <w:r w:rsidR="00473697">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fecha </w:t>
      </w:r>
      <w:r w:rsidR="00473697">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473697">
        <w:rPr>
          <w:rFonts w:ascii="Calibri" w:hAnsi="Calibri" w:cs="Calibri"/>
          <w:color w:val="7F7F7F" w:themeColor="text1" w:themeTint="80"/>
          <w:sz w:val="26"/>
          <w:szCs w:val="26"/>
        </w:rPr>
        <w:t>inco</w:t>
      </w:r>
      <w:r>
        <w:rPr>
          <w:rFonts w:ascii="Calibri" w:hAnsi="Calibri" w:cs="Calibri"/>
          <w:color w:val="7F7F7F" w:themeColor="text1" w:themeTint="80"/>
          <w:sz w:val="26"/>
          <w:szCs w:val="26"/>
        </w:rPr>
        <w:t xml:space="preserve"> de julio del año 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xml:space="preserve">. . </w:t>
      </w:r>
      <w:r w:rsidR="00473697">
        <w:rPr>
          <w:rFonts w:ascii="Calibri" w:hAnsi="Calibri" w:cs="Calibri"/>
          <w:bCs/>
          <w:color w:val="7F7F7F" w:themeColor="text1" w:themeTint="80"/>
          <w:sz w:val="26"/>
          <w:szCs w:val="26"/>
        </w:rPr>
        <w:t xml:space="preserve">. . . . . . . . . . . . . </w:t>
      </w:r>
    </w:p>
    <w:p w:rsidR="00B66E4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r w:rsidR="00424955">
        <w:rPr>
          <w:rFonts w:ascii="Calibri" w:hAnsi="Calibri" w:cs="Calibri"/>
          <w:bCs/>
          <w:color w:val="7F7F7F" w:themeColor="text1" w:themeTint="80"/>
          <w:sz w:val="26"/>
          <w:szCs w:val="26"/>
        </w:rPr>
        <w:t>. . . . . . . . . . . . .</w:t>
      </w:r>
    </w:p>
    <w:p w:rsidR="00B66E48" w:rsidRPr="00951F38" w:rsidRDefault="00B66E48" w:rsidP="00B66E48">
      <w:pPr>
        <w:jc w:val="both"/>
        <w:rPr>
          <w:rFonts w:ascii="Calibri" w:hAnsi="Calibri" w:cs="Calibri"/>
          <w:color w:val="7F7F7F" w:themeColor="text1" w:themeTint="80"/>
          <w:sz w:val="20"/>
          <w:szCs w:val="20"/>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35468</w:t>
      </w:r>
      <w:r w:rsidR="00E32F20">
        <w:rPr>
          <w:rFonts w:ascii="Calibri" w:hAnsi="Calibri" w:cs="Calibri"/>
          <w:b/>
          <w:color w:val="7F7F7F" w:themeColor="text1" w:themeTint="80"/>
          <w:sz w:val="26"/>
          <w:szCs w:val="26"/>
        </w:rPr>
        <w:t>9</w:t>
      </w:r>
      <w:r w:rsidRPr="0010421F">
        <w:rPr>
          <w:rFonts w:ascii="Calibri" w:hAnsi="Calibri" w:cs="Calibri"/>
          <w:b/>
          <w:color w:val="7F7F7F" w:themeColor="text1" w:themeTint="80"/>
          <w:sz w:val="26"/>
          <w:szCs w:val="26"/>
        </w:rPr>
        <w:t xml:space="preserve"> (tres-cinco-cuatro-seis-ocho-</w:t>
      </w:r>
      <w:r w:rsidR="00E32F20">
        <w:rPr>
          <w:rFonts w:ascii="Calibri" w:hAnsi="Calibri" w:cs="Calibri"/>
          <w:b/>
          <w:color w:val="7F7F7F" w:themeColor="text1" w:themeTint="80"/>
          <w:sz w:val="26"/>
          <w:szCs w:val="26"/>
        </w:rPr>
        <w:t>nueve</w:t>
      </w:r>
      <w:r w:rsidRPr="0010421F">
        <w:rPr>
          <w:rFonts w:ascii="Calibri" w:hAnsi="Calibri" w:cs="Calibri"/>
          <w:b/>
          <w:color w:val="7F7F7F" w:themeColor="text1" w:themeTint="80"/>
          <w:sz w:val="26"/>
          <w:szCs w:val="26"/>
        </w:rPr>
        <w:t>)</w:t>
      </w:r>
      <w:r>
        <w:rPr>
          <w:rFonts w:ascii="Calibri" w:hAnsi="Calibri" w:cs="Calibri"/>
          <w:color w:val="7F7F7F" w:themeColor="text1" w:themeTint="80"/>
          <w:sz w:val="26"/>
          <w:szCs w:val="26"/>
        </w:rPr>
        <w:t xml:space="preserve">, de fecha </w:t>
      </w:r>
      <w:r w:rsidR="00E32F20">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E32F20">
        <w:rPr>
          <w:rFonts w:ascii="Calibri" w:hAnsi="Calibri" w:cs="Calibri"/>
          <w:color w:val="7F7F7F" w:themeColor="text1" w:themeTint="80"/>
          <w:sz w:val="26"/>
          <w:szCs w:val="26"/>
        </w:rPr>
        <w:t>inc</w:t>
      </w:r>
      <w:r>
        <w:rPr>
          <w:rFonts w:ascii="Calibri" w:hAnsi="Calibri" w:cs="Calibri"/>
          <w:color w:val="7F7F7F" w:themeColor="text1" w:themeTint="80"/>
          <w:sz w:val="26"/>
          <w:szCs w:val="26"/>
        </w:rPr>
        <w:t xml:space="preserve">o de </w:t>
      </w:r>
      <w:r w:rsidRPr="00E32F20">
        <w:rPr>
          <w:rFonts w:ascii="Calibri" w:hAnsi="Calibri" w:cs="Calibri"/>
          <w:b/>
          <w:color w:val="767171" w:themeColor="background2" w:themeShade="80"/>
          <w:sz w:val="26"/>
          <w:szCs w:val="26"/>
        </w:rPr>
        <w:t>julio</w:t>
      </w:r>
      <w:r w:rsidRPr="00E32F20">
        <w:rPr>
          <w:rFonts w:ascii="Calibri" w:hAnsi="Calibri" w:cs="Calibri"/>
          <w:color w:val="767171" w:themeColor="background2" w:themeShade="80"/>
          <w:sz w:val="26"/>
          <w:szCs w:val="26"/>
        </w:rPr>
        <w:t xml:space="preserve"> del año </w:t>
      </w:r>
      <w:r w:rsidRPr="00E32F20">
        <w:rPr>
          <w:rFonts w:ascii="Calibri" w:hAnsi="Calibri" w:cs="Calibri"/>
          <w:b/>
          <w:color w:val="767171" w:themeColor="background2" w:themeShade="80"/>
          <w:sz w:val="26"/>
          <w:szCs w:val="26"/>
        </w:rPr>
        <w:t>2016</w:t>
      </w:r>
      <w:r w:rsidRPr="00E32F20">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dos mil dieciséis</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 . . . . . . . . . . . . . . . </w:t>
      </w:r>
      <w:r w:rsidR="00E32F20">
        <w:rPr>
          <w:rFonts w:ascii="Calibri" w:hAnsi="Calibri" w:cs="Calibri"/>
          <w:color w:val="7F7F7F" w:themeColor="text1" w:themeTint="80"/>
          <w:sz w:val="26"/>
          <w:szCs w:val="26"/>
        </w:rPr>
        <w:t xml:space="preserve">.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Pr>
          <w:rFonts w:ascii="Calibri" w:hAnsi="Calibri" w:cs="Arial"/>
          <w:color w:val="7F7F7F" w:themeColor="text1" w:themeTint="80"/>
          <w:sz w:val="26"/>
          <w:szCs w:val="27"/>
        </w:rPr>
        <w:t>prim</w:t>
      </w:r>
      <w:r w:rsidRPr="00951F38">
        <w:rPr>
          <w:rFonts w:ascii="Calibri" w:hAnsi="Calibri" w:cs="Arial"/>
          <w:color w:val="7F7F7F" w:themeColor="text1" w:themeTint="80"/>
          <w:sz w:val="26"/>
          <w:szCs w:val="27"/>
        </w:rPr>
        <w:t>e</w:t>
      </w:r>
      <w:r>
        <w:rPr>
          <w:rFonts w:ascii="Calibri" w:hAnsi="Calibri" w:cs="Arial"/>
          <w:color w:val="7F7F7F" w:themeColor="text1" w:themeTint="80"/>
          <w:sz w:val="26"/>
          <w:szCs w:val="27"/>
        </w:rPr>
        <w:t>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p>
    <w:p w:rsidR="00B66E48" w:rsidRPr="00AF6D36" w:rsidRDefault="00B66E48" w:rsidP="00B66E48">
      <w:pPr>
        <w:pStyle w:val="Textoindependiente"/>
        <w:rPr>
          <w:rFonts w:ascii="Calibri" w:hAnsi="Calibri" w:cs="Arial"/>
          <w:color w:val="7F7F7F" w:themeColor="text1" w:themeTint="80"/>
          <w:sz w:val="20"/>
          <w:szCs w:val="27"/>
          <w:lang w:val="es-ES"/>
        </w:rPr>
      </w:pPr>
    </w:p>
    <w:p w:rsidR="00B66E48" w:rsidRPr="00951F3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66E48" w:rsidRPr="00951F38" w:rsidRDefault="00B66E48" w:rsidP="00B66E48">
      <w:pPr>
        <w:pStyle w:val="Textoindependiente"/>
        <w:rPr>
          <w:rFonts w:ascii="Calibri" w:hAnsi="Calibri"/>
          <w:b/>
          <w:bCs/>
          <w:i/>
          <w:iCs/>
          <w:color w:val="7F7F7F" w:themeColor="text1" w:themeTint="80"/>
          <w:sz w:val="26"/>
          <w:szCs w:val="27"/>
        </w:rPr>
      </w:pPr>
    </w:p>
    <w:p w:rsidR="00B66E48" w:rsidRPr="00951F38" w:rsidRDefault="00B66E48" w:rsidP="00B66E48">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66E48" w:rsidRPr="00951F38" w:rsidRDefault="00B66E48" w:rsidP="00B66E48">
      <w:pPr>
        <w:pStyle w:val="Textoindependiente"/>
        <w:ind w:firstLine="708"/>
        <w:rPr>
          <w:rFonts w:ascii="Calibri" w:hAnsi="Calibri"/>
          <w:b/>
          <w:i/>
          <w:color w:val="7F7F7F" w:themeColor="text1" w:themeTint="80"/>
          <w:sz w:val="26"/>
        </w:rPr>
      </w:pPr>
    </w:p>
    <w:p w:rsidR="00B66E4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 ordene la devolución de la cantidad de</w:t>
      </w:r>
      <w:r>
        <w:rPr>
          <w:rFonts w:ascii="Calibri" w:hAnsi="Calibri" w:cs="Arial"/>
          <w:color w:val="7F7F7F" w:themeColor="text1" w:themeTint="80"/>
          <w:sz w:val="26"/>
          <w:szCs w:val="27"/>
        </w:rPr>
        <w:t xml:space="preserve"> </w:t>
      </w:r>
      <w:r>
        <w:rPr>
          <w:rFonts w:ascii="Calibri" w:hAnsi="Calibri" w:cs="Calibri"/>
          <w:bCs/>
          <w:iCs/>
          <w:color w:val="7F7F7F" w:themeColor="text1" w:themeTint="80"/>
          <w:sz w:val="26"/>
          <w:szCs w:val="26"/>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Pr="004925AC">
        <w:rPr>
          <w:rFonts w:ascii="Calibri" w:hAnsi="Calibri" w:cs="Arial"/>
          <w:color w:val="7F7F7F" w:themeColor="text1" w:themeTint="80"/>
          <w:sz w:val="26"/>
          <w:szCs w:val="27"/>
        </w:rPr>
        <w:t>identificado con el número</w:t>
      </w:r>
      <w:r>
        <w:rPr>
          <w:rFonts w:ascii="Calibri" w:hAnsi="Calibri" w:cs="Arial"/>
          <w:color w:val="7F7F7F" w:themeColor="text1" w:themeTint="80"/>
          <w:sz w:val="26"/>
          <w:szCs w:val="27"/>
        </w:rPr>
        <w:t xml:space="preserve"> </w:t>
      </w:r>
      <w:r>
        <w:rPr>
          <w:rFonts w:ascii="Calibri" w:hAnsi="Calibri" w:cs="Calibri"/>
          <w:bCs/>
          <w:iCs/>
          <w:color w:val="7F7F7F" w:themeColor="text1" w:themeTint="80"/>
          <w:sz w:val="26"/>
          <w:szCs w:val="26"/>
        </w:rPr>
        <w:t>1600494</w:t>
      </w:r>
      <w:r w:rsidR="00711873">
        <w:rPr>
          <w:rFonts w:ascii="Calibri" w:hAnsi="Calibri" w:cs="Calibri"/>
          <w:bCs/>
          <w:iCs/>
          <w:color w:val="7F7F7F" w:themeColor="text1" w:themeTint="80"/>
          <w:sz w:val="26"/>
          <w:szCs w:val="26"/>
        </w:rPr>
        <w:t>1</w:t>
      </w:r>
      <w:r>
        <w:rPr>
          <w:rFonts w:ascii="Calibri" w:hAnsi="Calibri" w:cs="Calibri"/>
          <w:bCs/>
          <w:iCs/>
          <w:color w:val="7F7F7F" w:themeColor="text1" w:themeTint="80"/>
          <w:sz w:val="26"/>
          <w:szCs w:val="26"/>
        </w:rPr>
        <w:t xml:space="preserve"> (uno-seis-cero-</w:t>
      </w:r>
      <w:r w:rsidR="00711873">
        <w:rPr>
          <w:rFonts w:ascii="Calibri" w:hAnsi="Calibri" w:cs="Calibri"/>
          <w:bCs/>
          <w:iCs/>
          <w:color w:val="7F7F7F" w:themeColor="text1" w:themeTint="80"/>
          <w:sz w:val="26"/>
          <w:szCs w:val="26"/>
        </w:rPr>
        <w:t>cer</w:t>
      </w:r>
      <w:r>
        <w:rPr>
          <w:rFonts w:ascii="Calibri" w:hAnsi="Calibri" w:cs="Calibri"/>
          <w:bCs/>
          <w:iCs/>
          <w:color w:val="7F7F7F" w:themeColor="text1" w:themeTint="80"/>
          <w:sz w:val="26"/>
          <w:szCs w:val="26"/>
        </w:rPr>
        <w:t>o-cuatro-nueve-cuatro-</w:t>
      </w:r>
      <w:r w:rsidR="00711873">
        <w:rPr>
          <w:rFonts w:ascii="Calibri" w:hAnsi="Calibri" w:cs="Calibri"/>
          <w:bCs/>
          <w:iCs/>
          <w:color w:val="7F7F7F" w:themeColor="text1" w:themeTint="80"/>
          <w:sz w:val="26"/>
          <w:szCs w:val="26"/>
        </w:rPr>
        <w:t>uno</w:t>
      </w:r>
      <w:r>
        <w:rPr>
          <w:rFonts w:ascii="Calibri" w:hAnsi="Calibri" w:cs="Calibri"/>
          <w:bCs/>
          <w:iCs/>
          <w:color w:val="7F7F7F" w:themeColor="text1" w:themeTint="80"/>
          <w:sz w:val="26"/>
          <w:szCs w:val="26"/>
        </w:rPr>
        <w:t>), de fecha 8 ocho de julio del año pasado</w:t>
      </w:r>
      <w:r w:rsidRPr="00951F38">
        <w:rPr>
          <w:rFonts w:ascii="Calibri" w:hAnsi="Calibri" w:cs="Arial"/>
          <w:color w:val="7F7F7F" w:themeColor="text1" w:themeTint="80"/>
          <w:sz w:val="26"/>
          <w:szCs w:val="27"/>
        </w:rPr>
        <w:t xml:space="preserve">. . . . . . . . . . . . . . . . . . . </w:t>
      </w:r>
    </w:p>
    <w:p w:rsidR="00711873" w:rsidRPr="00951F38" w:rsidRDefault="00711873" w:rsidP="00B66E48">
      <w:pPr>
        <w:pStyle w:val="Textoindependiente"/>
        <w:ind w:firstLine="708"/>
        <w:rPr>
          <w:rFonts w:ascii="Calibri" w:hAnsi="Calibri" w:cs="Arial"/>
          <w:color w:val="7F7F7F" w:themeColor="text1" w:themeTint="80"/>
          <w:sz w:val="26"/>
          <w:szCs w:val="27"/>
        </w:rPr>
      </w:pPr>
    </w:p>
    <w:p w:rsidR="00B66E4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Pr>
          <w:rFonts w:ascii="Calibri" w:hAnsi="Calibri" w:cs="Arial"/>
          <w:color w:val="7F7F7F" w:themeColor="text1" w:themeTint="80"/>
          <w:sz w:val="26"/>
          <w:szCs w:val="27"/>
        </w:rPr>
        <w:t xml:space="preserve"> . . . . . . . . . . </w:t>
      </w:r>
      <w:r w:rsidR="00711873">
        <w:rPr>
          <w:rFonts w:ascii="Calibri" w:hAnsi="Calibri" w:cs="Arial"/>
          <w:color w:val="7F7F7F" w:themeColor="text1" w:themeTint="80"/>
          <w:sz w:val="26"/>
          <w:szCs w:val="27"/>
        </w:rPr>
        <w:t>. . . . . .</w:t>
      </w:r>
    </w:p>
    <w:p w:rsidR="00B66E48" w:rsidRPr="00951F38" w:rsidRDefault="00B66E48" w:rsidP="00B66E48">
      <w:pPr>
        <w:pStyle w:val="Textoindependiente"/>
        <w:tabs>
          <w:tab w:val="left" w:pos="6662"/>
        </w:tabs>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B66E48" w:rsidRPr="00951F38" w:rsidRDefault="00B66E48" w:rsidP="00B66E48">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i/>
          <w:color w:val="7F7F7F" w:themeColor="text1" w:themeTint="80"/>
          <w:sz w:val="26"/>
          <w:szCs w:val="26"/>
        </w:rPr>
        <w:t xml:space="preserve"> </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Pr>
          <w:rFonts w:ascii="Calibri" w:hAnsi="Calibri" w:cs="Arial"/>
          <w:b/>
          <w:i/>
          <w:color w:val="7F7F7F" w:themeColor="text1" w:themeTint="80"/>
          <w:sz w:val="22"/>
          <w:szCs w:val="22"/>
        </w:rPr>
        <w:t xml:space="preserve"> . . . . . . . . </w:t>
      </w:r>
      <w:r w:rsidR="00711873">
        <w:rPr>
          <w:rFonts w:ascii="Calibri" w:hAnsi="Calibri" w:cs="Arial"/>
          <w:b/>
          <w:i/>
          <w:color w:val="7F7F7F" w:themeColor="text1" w:themeTint="80"/>
          <w:sz w:val="22"/>
          <w:szCs w:val="22"/>
        </w:rPr>
        <w:t xml:space="preserve">. . . . . . . . </w:t>
      </w:r>
    </w:p>
    <w:p w:rsidR="00B66E48" w:rsidRPr="00951F38" w:rsidRDefault="00B66E48" w:rsidP="00B66E48">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711873" w:rsidRDefault="00711873" w:rsidP="0071187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772/2016-JN</w:t>
      </w:r>
    </w:p>
    <w:p w:rsidR="00711873" w:rsidRDefault="00711873" w:rsidP="00711873">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w:t>
      </w:r>
      <w:r w:rsidRPr="00951F38">
        <w:rPr>
          <w:rFonts w:ascii="Calibri" w:hAnsi="Calibri" w:cs="Calibri"/>
          <w:color w:val="7F7F7F" w:themeColor="text1" w:themeTint="80"/>
          <w:sz w:val="26"/>
          <w:szCs w:val="26"/>
        </w:rPr>
        <w:lastRenderedPageBreak/>
        <w:t>de Procedimiento y Justicia Administrativa para el Estado y los Municipios de Guanajuato, es de resolverse y se: . . . . . . . . . . . . . . . . . . . . . . . . . . . . . . . . . . . . . . . .</w:t>
      </w:r>
    </w:p>
    <w:p w:rsidR="00B66E48" w:rsidRPr="00260DEF" w:rsidRDefault="00B66E48" w:rsidP="00711873">
      <w:pPr>
        <w:pStyle w:val="Textoindependiente"/>
        <w:rPr>
          <w:rFonts w:ascii="Calibri" w:hAnsi="Calibri" w:cs="Calibri"/>
          <w:color w:val="7F7F7F" w:themeColor="text1" w:themeTint="80"/>
          <w:sz w:val="26"/>
          <w:szCs w:val="26"/>
          <w:lang w:val="es-ES"/>
        </w:rPr>
      </w:pPr>
    </w:p>
    <w:p w:rsidR="00B66E48" w:rsidRPr="00951F38" w:rsidRDefault="00B66E48" w:rsidP="00B66E48">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proofErr w:type="gramStart"/>
      <w:r w:rsidRPr="00951F38">
        <w:rPr>
          <w:rFonts w:ascii="Calibri" w:hAnsi="Calibri" w:cs="Calibri"/>
          <w:color w:val="7F7F7F" w:themeColor="text1" w:themeTint="80"/>
          <w:sz w:val="26"/>
          <w:szCs w:val="26"/>
        </w:rPr>
        <w:t>administrativo .</w:t>
      </w:r>
      <w:proofErr w:type="gramEnd"/>
      <w:r w:rsidRPr="00951F38">
        <w:rPr>
          <w:rFonts w:ascii="Calibri" w:hAnsi="Calibri" w:cs="Calibri"/>
          <w:color w:val="7F7F7F" w:themeColor="text1" w:themeTint="80"/>
          <w:sz w:val="26"/>
          <w:szCs w:val="26"/>
        </w:rPr>
        <w:t xml:space="preserve"> . . . . . .</w:t>
      </w:r>
    </w:p>
    <w:p w:rsidR="00B66E48" w:rsidRPr="00951F38" w:rsidRDefault="00B66E48" w:rsidP="00B66E48">
      <w:pPr>
        <w:pStyle w:val="Textoindependiente"/>
        <w:ind w:firstLine="708"/>
        <w:rPr>
          <w:rFonts w:ascii="Calibri" w:hAnsi="Calibri" w:cs="Calibri"/>
          <w:color w:val="7F7F7F" w:themeColor="text1" w:themeTint="80"/>
          <w:sz w:val="26"/>
          <w:szCs w:val="26"/>
        </w:rPr>
      </w:pPr>
    </w:p>
    <w:p w:rsidR="00B66E48" w:rsidRPr="00260DEF" w:rsidRDefault="00B66E48" w:rsidP="00B66E48">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procedente el proceso administrativo promovido por el ciudadano </w:t>
      </w:r>
      <w:r w:rsidR="000E44E3">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0E44E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66E48" w:rsidRPr="00951F38" w:rsidRDefault="00B66E48" w:rsidP="00B66E48">
      <w:pPr>
        <w:pStyle w:val="Textoindependiente"/>
        <w:ind w:firstLine="708"/>
        <w:rPr>
          <w:rFonts w:ascii="Calibri" w:hAnsi="Calibri" w:cs="Calibri"/>
          <w:bCs/>
          <w:iCs/>
          <w:color w:val="7F7F7F" w:themeColor="text1" w:themeTint="80"/>
          <w:sz w:val="20"/>
          <w:szCs w:val="20"/>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35468</w:t>
      </w:r>
      <w:r w:rsidR="00711873">
        <w:rPr>
          <w:rFonts w:ascii="Calibri" w:hAnsi="Calibri" w:cs="Calibri"/>
          <w:b/>
          <w:color w:val="7F7F7F" w:themeColor="text1" w:themeTint="80"/>
          <w:sz w:val="26"/>
          <w:szCs w:val="26"/>
        </w:rPr>
        <w:t>9</w:t>
      </w:r>
      <w:r w:rsidRPr="0010421F">
        <w:rPr>
          <w:rFonts w:ascii="Calibri" w:hAnsi="Calibri" w:cs="Calibri"/>
          <w:b/>
          <w:color w:val="7F7F7F" w:themeColor="text1" w:themeTint="80"/>
          <w:sz w:val="26"/>
          <w:szCs w:val="26"/>
        </w:rPr>
        <w:t xml:space="preserve"> (tres-cinco-cuatro-seis-ocho-</w:t>
      </w:r>
      <w:r w:rsidR="00711873">
        <w:rPr>
          <w:rFonts w:ascii="Calibri" w:hAnsi="Calibri" w:cs="Calibri"/>
          <w:b/>
          <w:color w:val="7F7F7F" w:themeColor="text1" w:themeTint="80"/>
          <w:sz w:val="26"/>
          <w:szCs w:val="26"/>
        </w:rPr>
        <w:t>nueve</w:t>
      </w:r>
      <w:r w:rsidRPr="0010421F">
        <w:rPr>
          <w:rFonts w:ascii="Calibri" w:hAnsi="Calibri" w:cs="Calibri"/>
          <w:b/>
          <w:color w:val="7F7F7F" w:themeColor="text1" w:themeTint="80"/>
          <w:sz w:val="26"/>
          <w:szCs w:val="26"/>
        </w:rPr>
        <w:t>)</w:t>
      </w:r>
      <w:r>
        <w:rPr>
          <w:rFonts w:ascii="Calibri" w:hAnsi="Calibri" w:cs="Calibri"/>
          <w:color w:val="7F7F7F" w:themeColor="text1" w:themeTint="80"/>
          <w:sz w:val="26"/>
          <w:szCs w:val="26"/>
        </w:rPr>
        <w:t xml:space="preserve">, de fecha </w:t>
      </w:r>
      <w:r w:rsidR="00711873">
        <w:rPr>
          <w:rFonts w:ascii="Calibri" w:hAnsi="Calibri" w:cs="Calibri"/>
          <w:color w:val="7F7F7F" w:themeColor="text1" w:themeTint="80"/>
          <w:sz w:val="26"/>
          <w:szCs w:val="26"/>
        </w:rPr>
        <w:t>5</w:t>
      </w:r>
      <w:r>
        <w:rPr>
          <w:rFonts w:ascii="Calibri" w:hAnsi="Calibri" w:cs="Calibri"/>
          <w:color w:val="7F7F7F" w:themeColor="text1" w:themeTint="80"/>
          <w:sz w:val="26"/>
          <w:szCs w:val="26"/>
        </w:rPr>
        <w:t xml:space="preserve"> c</w:t>
      </w:r>
      <w:r w:rsidR="00711873">
        <w:rPr>
          <w:rFonts w:ascii="Calibri" w:hAnsi="Calibri" w:cs="Calibri"/>
          <w:color w:val="7F7F7F" w:themeColor="text1" w:themeTint="80"/>
          <w:sz w:val="26"/>
          <w:szCs w:val="26"/>
        </w:rPr>
        <w:t>inc</w:t>
      </w:r>
      <w:r>
        <w:rPr>
          <w:rFonts w:ascii="Calibri" w:hAnsi="Calibri" w:cs="Calibri"/>
          <w:color w:val="7F7F7F" w:themeColor="text1" w:themeTint="80"/>
          <w:sz w:val="26"/>
          <w:szCs w:val="26"/>
        </w:rPr>
        <w:t xml:space="preserve">o de </w:t>
      </w:r>
      <w:r w:rsidRPr="0010421F">
        <w:rPr>
          <w:rFonts w:ascii="Calibri" w:hAnsi="Calibri" w:cs="Calibri"/>
          <w:b/>
          <w:color w:val="7F7F7F" w:themeColor="text1" w:themeTint="80"/>
          <w:sz w:val="26"/>
          <w:szCs w:val="26"/>
        </w:rPr>
        <w:t>julio</w:t>
      </w:r>
      <w:r>
        <w:rPr>
          <w:rFonts w:ascii="Calibri" w:hAnsi="Calibri" w:cs="Calibri"/>
          <w:color w:val="7F7F7F" w:themeColor="text1" w:themeTint="80"/>
          <w:sz w:val="26"/>
          <w:szCs w:val="26"/>
        </w:rPr>
        <w:t xml:space="preserve"> del año </w:t>
      </w:r>
      <w:r w:rsidRPr="0010421F">
        <w:rPr>
          <w:rFonts w:ascii="Calibri" w:hAnsi="Calibri" w:cs="Calibri"/>
          <w:b/>
          <w:color w:val="7F7F7F" w:themeColor="text1" w:themeTint="80"/>
          <w:sz w:val="26"/>
          <w:szCs w:val="26"/>
        </w:rPr>
        <w:t>2016</w:t>
      </w:r>
      <w:r>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 </w:t>
      </w:r>
    </w:p>
    <w:p w:rsidR="00B66E48" w:rsidRPr="00951F38" w:rsidRDefault="00B66E48" w:rsidP="00B66E48">
      <w:pPr>
        <w:pStyle w:val="Textoindependiente"/>
        <w:rPr>
          <w:rFonts w:ascii="Calibri" w:hAnsi="Calibri" w:cs="Calibri"/>
          <w:b/>
          <w:bCs/>
          <w:i/>
          <w:iCs/>
          <w:color w:val="7F7F7F" w:themeColor="text1" w:themeTint="80"/>
          <w:sz w:val="20"/>
          <w:szCs w:val="20"/>
          <w:lang w:val="es-ES"/>
        </w:rPr>
      </w:pPr>
    </w:p>
    <w:p w:rsidR="00B66E48" w:rsidRPr="00951F38" w:rsidRDefault="00B66E48" w:rsidP="00B66E48">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sidRPr="0010421F">
        <w:rPr>
          <w:rFonts w:ascii="Calibri" w:hAnsi="Calibri" w:cs="Calibri"/>
          <w:b/>
          <w:color w:val="7F7F7F" w:themeColor="text1" w:themeTint="80"/>
          <w:sz w:val="26"/>
          <w:szCs w:val="26"/>
        </w:rPr>
        <w:t>Jonathan Factor Pastrana</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000E44E3">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la cantidad de</w:t>
      </w:r>
      <w:r>
        <w:rPr>
          <w:rFonts w:ascii="Calibri" w:hAnsi="Calibri"/>
          <w:color w:val="7F7F7F" w:themeColor="text1" w:themeTint="80"/>
          <w:sz w:val="26"/>
        </w:rPr>
        <w:t xml:space="preserve"> </w:t>
      </w:r>
      <w:r w:rsidRPr="0010421F">
        <w:rPr>
          <w:rFonts w:ascii="Calibri" w:hAnsi="Calibri" w:cs="Calibri"/>
          <w:b/>
          <w:bCs/>
          <w:iCs/>
          <w:color w:val="7F7F7F" w:themeColor="text1" w:themeTint="80"/>
          <w:sz w:val="26"/>
          <w:szCs w:val="26"/>
        </w:rPr>
        <w:t>$569.71 (Quinientos sesenta y nueve pesos 71/100 Moneda Nacional)</w:t>
      </w:r>
      <w:r w:rsidRPr="00951F38">
        <w:rPr>
          <w:rFonts w:ascii="Calibri" w:hAnsi="Calibri"/>
          <w:color w:val="7F7F7F" w:themeColor="text1" w:themeTint="80"/>
          <w:sz w:val="26"/>
        </w:rPr>
        <w:t>; que como consecuencia de la infracción, pagó por concepto de multa; de acuerdo a lo argumentado en el considerando Noveno de esta misma resolución. . . . . . . . . . . . . . . . . . . . . . . . . . . . . . . . . . . . . . . . . . . . .</w:t>
      </w:r>
      <w:r>
        <w:rPr>
          <w:rFonts w:ascii="Calibri" w:hAnsi="Calibri"/>
          <w:color w:val="7F7F7F" w:themeColor="text1" w:themeTint="80"/>
          <w:sz w:val="26"/>
        </w:rPr>
        <w:t xml:space="preserve"> . . . . . . . . . </w:t>
      </w:r>
      <w:r w:rsidR="00711873">
        <w:rPr>
          <w:rFonts w:ascii="Calibri" w:hAnsi="Calibri"/>
          <w:color w:val="7F7F7F" w:themeColor="text1" w:themeTint="80"/>
          <w:sz w:val="26"/>
        </w:rPr>
        <w:t>. . . . . .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r w:rsidR="00711873">
        <w:rPr>
          <w:rFonts w:ascii="Calibri" w:hAnsi="Calibri" w:cs="Calibri"/>
          <w:bCs/>
          <w:iCs/>
          <w:color w:val="7F7F7F" w:themeColor="text1" w:themeTint="80"/>
          <w:sz w:val="26"/>
          <w:szCs w:val="26"/>
        </w:rPr>
        <w:t>.</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66E48" w:rsidRPr="00951F38" w:rsidRDefault="00B66E48" w:rsidP="00B66E48">
      <w:pPr>
        <w:jc w:val="both"/>
        <w:rPr>
          <w:rFonts w:ascii="Calibri" w:hAnsi="Calibri" w:cs="Calibri"/>
          <w:color w:val="7F7F7F" w:themeColor="text1" w:themeTint="80"/>
          <w:sz w:val="20"/>
          <w:szCs w:val="20"/>
          <w:lang w:val="es-MX"/>
        </w:rPr>
      </w:pPr>
    </w:p>
    <w:p w:rsidR="00B66E48" w:rsidRPr="00951F38" w:rsidRDefault="00B66E48" w:rsidP="00B66E48">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B66E48" w:rsidRPr="00951F38" w:rsidSect="002761F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FE" w:rsidRDefault="00711AFE">
      <w:r>
        <w:separator/>
      </w:r>
    </w:p>
  </w:endnote>
  <w:endnote w:type="continuationSeparator" w:id="0">
    <w:p w:rsidR="00711AFE" w:rsidRDefault="0071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FE" w:rsidRDefault="00711AFE">
      <w:r>
        <w:separator/>
      </w:r>
    </w:p>
  </w:footnote>
  <w:footnote w:type="continuationSeparator" w:id="0">
    <w:p w:rsidR="00711AFE" w:rsidRDefault="00711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11A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44E3">
      <w:rPr>
        <w:rStyle w:val="Nmerodepgina"/>
        <w:noProof/>
      </w:rPr>
      <w:t>8</w:t>
    </w:r>
    <w:r>
      <w:rPr>
        <w:rStyle w:val="Nmerodepgina"/>
      </w:rPr>
      <w:fldChar w:fldCharType="end"/>
    </w:r>
  </w:p>
  <w:p w:rsidR="00917C15" w:rsidRDefault="00711A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48"/>
    <w:rsid w:val="000E44E3"/>
    <w:rsid w:val="001614DE"/>
    <w:rsid w:val="002761F1"/>
    <w:rsid w:val="00316874"/>
    <w:rsid w:val="00332D6F"/>
    <w:rsid w:val="003E225C"/>
    <w:rsid w:val="003F1FB0"/>
    <w:rsid w:val="00424955"/>
    <w:rsid w:val="00463B2C"/>
    <w:rsid w:val="00473697"/>
    <w:rsid w:val="004B389F"/>
    <w:rsid w:val="004B4801"/>
    <w:rsid w:val="004F7780"/>
    <w:rsid w:val="0050335A"/>
    <w:rsid w:val="005713EB"/>
    <w:rsid w:val="00644E61"/>
    <w:rsid w:val="006A522B"/>
    <w:rsid w:val="00711873"/>
    <w:rsid w:val="00711AFE"/>
    <w:rsid w:val="0075048C"/>
    <w:rsid w:val="008223AB"/>
    <w:rsid w:val="008C09F9"/>
    <w:rsid w:val="008C361E"/>
    <w:rsid w:val="008D69B9"/>
    <w:rsid w:val="00944FB9"/>
    <w:rsid w:val="009B74CC"/>
    <w:rsid w:val="00A11DD4"/>
    <w:rsid w:val="00AD3F35"/>
    <w:rsid w:val="00B66E48"/>
    <w:rsid w:val="00B92DE7"/>
    <w:rsid w:val="00BF2635"/>
    <w:rsid w:val="00BF6132"/>
    <w:rsid w:val="00CA1337"/>
    <w:rsid w:val="00CF2C7C"/>
    <w:rsid w:val="00D113BE"/>
    <w:rsid w:val="00E32F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5691">
      <w:bodyDiv w:val="1"/>
      <w:marLeft w:val="0"/>
      <w:marRight w:val="0"/>
      <w:marTop w:val="0"/>
      <w:marBottom w:val="0"/>
      <w:divBdr>
        <w:top w:val="none" w:sz="0" w:space="0" w:color="auto"/>
        <w:left w:val="none" w:sz="0" w:space="0" w:color="auto"/>
        <w:bottom w:val="none" w:sz="0" w:space="0" w:color="auto"/>
        <w:right w:val="none" w:sz="0" w:space="0" w:color="auto"/>
      </w:divBdr>
    </w:div>
    <w:div w:id="1190488540">
      <w:bodyDiv w:val="1"/>
      <w:marLeft w:val="0"/>
      <w:marRight w:val="0"/>
      <w:marTop w:val="0"/>
      <w:marBottom w:val="0"/>
      <w:divBdr>
        <w:top w:val="none" w:sz="0" w:space="0" w:color="auto"/>
        <w:left w:val="none" w:sz="0" w:space="0" w:color="auto"/>
        <w:bottom w:val="none" w:sz="0" w:space="0" w:color="auto"/>
        <w:right w:val="none" w:sz="0" w:space="0" w:color="auto"/>
      </w:divBdr>
    </w:div>
    <w:div w:id="15905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3770</Words>
  <Characters>20739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2017-03-30T15:28:00Z</dcterms:created>
  <dcterms:modified xsi:type="dcterms:W3CDTF">2017-03-30T15:28:00Z</dcterms:modified>
</cp:coreProperties>
</file>